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28830C" w14:textId="5EE03182" w:rsidR="00E203C2" w:rsidRDefault="00E203C2" w:rsidP="00E203C2">
      <w:r>
        <w:rPr>
          <w:noProof/>
          <w:lang w:eastAsia="en-GB" w:bidi="ar-SA"/>
        </w:rPr>
        <w:drawing>
          <wp:inline distT="0" distB="0" distL="0" distR="0" wp14:anchorId="77288361" wp14:editId="77288362">
            <wp:extent cx="3488400" cy="612000"/>
            <wp:effectExtent l="0" t="0" r="0" b="0"/>
            <wp:docPr id="3" name="Picture 3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S_Logo_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4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8830D" w14:textId="77777777" w:rsidR="00E203C2" w:rsidRDefault="00E203C2" w:rsidP="00E203C2"/>
    <w:p w14:paraId="7728830E" w14:textId="77777777" w:rsidR="0069240D" w:rsidRPr="00DB5557" w:rsidRDefault="0069240D" w:rsidP="0069240D">
      <w:pPr>
        <w:rPr>
          <w:b/>
          <w:sz w:val="36"/>
          <w:szCs w:val="36"/>
        </w:rPr>
      </w:pPr>
      <w:r>
        <w:rPr>
          <w:b/>
          <w:sz w:val="36"/>
          <w:szCs w:val="36"/>
        </w:rPr>
        <w:t>Supporting Document 2</w:t>
      </w:r>
    </w:p>
    <w:p w14:paraId="7728830F" w14:textId="77777777" w:rsidR="0069240D" w:rsidRDefault="0069240D" w:rsidP="0069240D"/>
    <w:p w14:paraId="77288310" w14:textId="77777777" w:rsidR="0069240D" w:rsidRDefault="0069240D" w:rsidP="0069240D">
      <w:r>
        <w:rPr>
          <w:rFonts w:cs="Arial"/>
          <w:color w:val="000000"/>
          <w:sz w:val="32"/>
          <w:szCs w:val="32"/>
        </w:rPr>
        <w:t>International Regulations Table – Proposal P1031</w:t>
      </w:r>
    </w:p>
    <w:p w14:paraId="77288311" w14:textId="77777777" w:rsidR="0069240D" w:rsidRPr="00EA6714" w:rsidRDefault="0069240D" w:rsidP="0069240D">
      <w:pPr>
        <w:pStyle w:val="FSTitle"/>
        <w:rPr>
          <w:color w:val="403152" w:themeColor="accent4" w:themeShade="80"/>
          <w:sz w:val="22"/>
        </w:rPr>
      </w:pPr>
    </w:p>
    <w:p w14:paraId="77288312" w14:textId="77777777" w:rsidR="0069240D" w:rsidRPr="006777A1" w:rsidRDefault="0069240D" w:rsidP="0069240D">
      <w:pPr>
        <w:pStyle w:val="FSTitle"/>
        <w:rPr>
          <w:color w:val="403152" w:themeColor="accent4" w:themeShade="80"/>
        </w:rPr>
      </w:pPr>
      <w:r>
        <w:rPr>
          <w:color w:val="403152" w:themeColor="accent4" w:themeShade="80"/>
        </w:rPr>
        <w:t xml:space="preserve">Allergen Labelling Exemptions </w:t>
      </w:r>
    </w:p>
    <w:p w14:paraId="77288313" w14:textId="77777777" w:rsidR="00E203C2" w:rsidRPr="00B37BF0" w:rsidRDefault="00E203C2" w:rsidP="00E203C2">
      <w:pPr>
        <w:pBdr>
          <w:bottom w:val="single" w:sz="12" w:space="1" w:color="auto"/>
        </w:pBdr>
        <w:spacing w:line="280" w:lineRule="exact"/>
        <w:rPr>
          <w:rFonts w:cs="Arial"/>
          <w:bCs/>
        </w:rPr>
      </w:pPr>
    </w:p>
    <w:p w14:paraId="77288314" w14:textId="77777777" w:rsidR="00E203C2" w:rsidRPr="00B37BF0" w:rsidRDefault="00E203C2" w:rsidP="00E203C2"/>
    <w:p w14:paraId="77288316" w14:textId="1E568D79" w:rsidR="0069240D" w:rsidRPr="0069240D" w:rsidRDefault="0069240D" w:rsidP="0069240D">
      <w:pPr>
        <w:spacing w:after="200" w:line="276" w:lineRule="auto"/>
        <w:rPr>
          <w:rFonts w:eastAsiaTheme="majorEastAsia" w:cstheme="majorBidi"/>
          <w:bCs/>
          <w:lang w:eastAsia="en-AU"/>
        </w:rPr>
      </w:pPr>
      <w:r w:rsidRPr="0069240D">
        <w:rPr>
          <w:b/>
          <w:bCs/>
        </w:rPr>
        <w:t xml:space="preserve">Exemptions from allergen </w:t>
      </w:r>
      <w:r w:rsidR="00C44BD6">
        <w:rPr>
          <w:b/>
          <w:bCs/>
        </w:rPr>
        <w:t xml:space="preserve">and sulphite </w:t>
      </w:r>
      <w:r w:rsidRPr="0069240D">
        <w:rPr>
          <w:b/>
          <w:bCs/>
        </w:rPr>
        <w:t>declaration</w:t>
      </w:r>
      <w:r w:rsidR="00C44BD6">
        <w:rPr>
          <w:b/>
          <w:bCs/>
        </w:rPr>
        <w:t>s</w:t>
      </w:r>
      <w:r w:rsidRPr="0069240D">
        <w:rPr>
          <w:b/>
          <w:bCs/>
        </w:rPr>
        <w:t xml:space="preserve"> in various jurisdictions </w:t>
      </w:r>
      <w:bookmarkStart w:id="0" w:name="_GoBack"/>
      <w:bookmarkEnd w:id="0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605"/>
        <w:gridCol w:w="7467"/>
      </w:tblGrid>
      <w:tr w:rsidR="0069240D" w:rsidRPr="0069240D" w14:paraId="77288319" w14:textId="77777777" w:rsidTr="00D25586">
        <w:trPr>
          <w:tblHeader/>
        </w:trPr>
        <w:tc>
          <w:tcPr>
            <w:tcW w:w="1605" w:type="dxa"/>
            <w:shd w:val="clear" w:color="auto" w:fill="EAF1DD" w:themeFill="accent3" w:themeFillTint="33"/>
          </w:tcPr>
          <w:p w14:paraId="77288317" w14:textId="77777777" w:rsidR="0069240D" w:rsidRPr="000C4E2A" w:rsidRDefault="0069240D" w:rsidP="0069240D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0C4E2A">
              <w:rPr>
                <w:rFonts w:cs="Arial"/>
                <w:b/>
                <w:sz w:val="20"/>
                <w:szCs w:val="20"/>
              </w:rPr>
              <w:t>Jurisdiction</w:t>
            </w:r>
          </w:p>
        </w:tc>
        <w:tc>
          <w:tcPr>
            <w:tcW w:w="7467" w:type="dxa"/>
            <w:shd w:val="clear" w:color="auto" w:fill="EAF1DD" w:themeFill="accent3" w:themeFillTint="33"/>
          </w:tcPr>
          <w:p w14:paraId="77288318" w14:textId="77777777" w:rsidR="0069240D" w:rsidRPr="000C4E2A" w:rsidRDefault="0069240D" w:rsidP="0069240D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0C4E2A">
              <w:rPr>
                <w:rFonts w:cs="Arial"/>
                <w:b/>
                <w:sz w:val="20"/>
                <w:szCs w:val="20"/>
              </w:rPr>
              <w:t>Current exemptions</w:t>
            </w:r>
          </w:p>
        </w:tc>
      </w:tr>
      <w:tr w:rsidR="0069240D" w:rsidRPr="0069240D" w14:paraId="7728831D" w14:textId="77777777" w:rsidTr="00D25586">
        <w:tc>
          <w:tcPr>
            <w:tcW w:w="1605" w:type="dxa"/>
          </w:tcPr>
          <w:p w14:paraId="7728831A" w14:textId="77777777" w:rsidR="0069240D" w:rsidRPr="000C4E2A" w:rsidRDefault="0069240D" w:rsidP="0069240D">
            <w:pPr>
              <w:rPr>
                <w:rFonts w:cs="Arial"/>
                <w:b/>
                <w:sz w:val="20"/>
                <w:szCs w:val="20"/>
              </w:rPr>
            </w:pPr>
            <w:r w:rsidRPr="000C4E2A">
              <w:rPr>
                <w:rFonts w:cs="Arial"/>
                <w:b/>
                <w:sz w:val="20"/>
                <w:szCs w:val="20"/>
              </w:rPr>
              <w:t xml:space="preserve">Codex </w:t>
            </w:r>
          </w:p>
        </w:tc>
        <w:tc>
          <w:tcPr>
            <w:tcW w:w="7467" w:type="dxa"/>
          </w:tcPr>
          <w:p w14:paraId="7728831B" w14:textId="77777777" w:rsidR="0069240D" w:rsidRPr="000C4E2A" w:rsidRDefault="0069240D" w:rsidP="0069240D">
            <w:pPr>
              <w:rPr>
                <w:rFonts w:cs="Arial"/>
                <w:sz w:val="20"/>
                <w:szCs w:val="20"/>
              </w:rPr>
            </w:pPr>
            <w:r w:rsidRPr="000C4E2A">
              <w:rPr>
                <w:rFonts w:cs="Arial"/>
                <w:sz w:val="20"/>
                <w:szCs w:val="20"/>
              </w:rPr>
              <w:t>Sulphite in concentrations of less than 10 mg/kg</w:t>
            </w:r>
            <w:r w:rsidR="00754AE4" w:rsidRPr="000C4E2A">
              <w:rPr>
                <w:rFonts w:cs="Arial"/>
                <w:sz w:val="20"/>
                <w:szCs w:val="20"/>
              </w:rPr>
              <w:t xml:space="preserve"> is exempted from declaration</w:t>
            </w:r>
          </w:p>
          <w:p w14:paraId="7728831C" w14:textId="77777777" w:rsidR="0069240D" w:rsidRPr="000C4E2A" w:rsidRDefault="0069240D" w:rsidP="0069240D">
            <w:pPr>
              <w:rPr>
                <w:rFonts w:cs="Arial"/>
                <w:sz w:val="20"/>
                <w:szCs w:val="20"/>
              </w:rPr>
            </w:pPr>
          </w:p>
        </w:tc>
      </w:tr>
      <w:tr w:rsidR="0069240D" w:rsidRPr="0069240D" w14:paraId="77288329" w14:textId="77777777" w:rsidTr="00D25586">
        <w:trPr>
          <w:trHeight w:val="1860"/>
        </w:trPr>
        <w:tc>
          <w:tcPr>
            <w:tcW w:w="1605" w:type="dxa"/>
          </w:tcPr>
          <w:p w14:paraId="7728831E" w14:textId="77777777" w:rsidR="0069240D" w:rsidRPr="000C4E2A" w:rsidRDefault="0069240D" w:rsidP="0069240D">
            <w:pPr>
              <w:rPr>
                <w:rFonts w:cs="Arial"/>
                <w:b/>
                <w:sz w:val="20"/>
                <w:szCs w:val="20"/>
              </w:rPr>
            </w:pPr>
            <w:r w:rsidRPr="000C4E2A">
              <w:rPr>
                <w:rFonts w:cs="Arial"/>
                <w:b/>
                <w:sz w:val="20"/>
                <w:szCs w:val="20"/>
              </w:rPr>
              <w:t>Australia</w:t>
            </w:r>
          </w:p>
          <w:p w14:paraId="7728831F" w14:textId="77777777" w:rsidR="0069240D" w:rsidRPr="000C4E2A" w:rsidRDefault="0069240D" w:rsidP="0069240D">
            <w:pPr>
              <w:rPr>
                <w:rFonts w:cs="Arial"/>
                <w:b/>
                <w:sz w:val="20"/>
                <w:szCs w:val="20"/>
              </w:rPr>
            </w:pPr>
            <w:r w:rsidRPr="000C4E2A">
              <w:rPr>
                <w:rFonts w:cs="Arial"/>
                <w:b/>
                <w:sz w:val="20"/>
                <w:szCs w:val="20"/>
              </w:rPr>
              <w:t>New Zealand</w:t>
            </w:r>
          </w:p>
        </w:tc>
        <w:tc>
          <w:tcPr>
            <w:tcW w:w="7467" w:type="dxa"/>
          </w:tcPr>
          <w:p w14:paraId="77288320" w14:textId="77777777" w:rsidR="0069240D" w:rsidRPr="000C4E2A" w:rsidRDefault="0069240D" w:rsidP="004D105D">
            <w:pPr>
              <w:widowControl/>
              <w:numPr>
                <w:ilvl w:val="0"/>
                <w:numId w:val="5"/>
              </w:numPr>
              <w:ind w:left="318" w:hanging="284"/>
              <w:contextualSpacing/>
              <w:rPr>
                <w:rFonts w:cs="Arial"/>
                <w:color w:val="000000" w:themeColor="text1"/>
                <w:sz w:val="20"/>
                <w:szCs w:val="20"/>
              </w:rPr>
            </w:pPr>
            <w:r w:rsidRPr="000C4E2A">
              <w:rPr>
                <w:rFonts w:cs="Arial"/>
                <w:b/>
                <w:sz w:val="20"/>
                <w:szCs w:val="20"/>
              </w:rPr>
              <w:t>Cereals containing gluten</w:t>
            </w:r>
            <w:r w:rsidRPr="000C4E2A">
              <w:rPr>
                <w:rFonts w:cs="Arial"/>
                <w:sz w:val="20"/>
                <w:szCs w:val="20"/>
              </w:rPr>
              <w:t xml:space="preserve"> and their products </w:t>
            </w:r>
            <w:r w:rsidR="00754AE4" w:rsidRPr="000C4E2A">
              <w:rPr>
                <w:rFonts w:cs="Arial"/>
                <w:sz w:val="20"/>
                <w:szCs w:val="20"/>
              </w:rPr>
              <w:t>–</w:t>
            </w:r>
            <w:r w:rsidR="00624389" w:rsidRPr="000C4E2A">
              <w:rPr>
                <w:rFonts w:cs="Arial"/>
                <w:sz w:val="20"/>
                <w:szCs w:val="20"/>
              </w:rPr>
              <w:t xml:space="preserve"> </w:t>
            </w:r>
            <w:r w:rsidR="00754AE4" w:rsidRPr="000C4E2A">
              <w:rPr>
                <w:rFonts w:cs="Arial"/>
                <w:sz w:val="20"/>
                <w:szCs w:val="20"/>
              </w:rPr>
              <w:t xml:space="preserve">must be declared </w:t>
            </w:r>
            <w:r w:rsidRPr="000C4E2A">
              <w:rPr>
                <w:rFonts w:cs="Arial"/>
                <w:sz w:val="20"/>
                <w:szCs w:val="20"/>
              </w:rPr>
              <w:t xml:space="preserve">other than where </w:t>
            </w:r>
            <w:r w:rsidRPr="000C4E2A">
              <w:rPr>
                <w:rFonts w:cs="Arial"/>
                <w:color w:val="000000" w:themeColor="text1"/>
                <w:sz w:val="20"/>
                <w:szCs w:val="20"/>
              </w:rPr>
              <w:t xml:space="preserve">present in standardised beer and spirits </w:t>
            </w:r>
          </w:p>
          <w:p w14:paraId="77288321" w14:textId="77777777" w:rsidR="0069240D" w:rsidRPr="000C4E2A" w:rsidRDefault="0069240D" w:rsidP="0069240D">
            <w:pPr>
              <w:ind w:left="318"/>
              <w:contextualSpacing/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77288322" w14:textId="77777777" w:rsidR="0069240D" w:rsidRPr="000C4E2A" w:rsidRDefault="0069240D" w:rsidP="004D105D">
            <w:pPr>
              <w:widowControl/>
              <w:numPr>
                <w:ilvl w:val="0"/>
                <w:numId w:val="5"/>
              </w:numPr>
              <w:ind w:left="318" w:hanging="284"/>
              <w:contextualSpacing/>
              <w:rPr>
                <w:rFonts w:cs="Arial"/>
                <w:color w:val="000000" w:themeColor="text1"/>
                <w:sz w:val="20"/>
                <w:szCs w:val="20"/>
              </w:rPr>
            </w:pPr>
            <w:r w:rsidRPr="000C4E2A">
              <w:rPr>
                <w:rFonts w:cs="Arial"/>
                <w:b/>
                <w:color w:val="000000" w:themeColor="text1"/>
                <w:sz w:val="20"/>
                <w:szCs w:val="20"/>
              </w:rPr>
              <w:t>Fish and fish products</w:t>
            </w:r>
            <w:r w:rsidRPr="000C4E2A">
              <w:rPr>
                <w:rFonts w:cs="Arial"/>
                <w:color w:val="000000" w:themeColor="text1"/>
                <w:sz w:val="20"/>
                <w:szCs w:val="20"/>
              </w:rPr>
              <w:t xml:space="preserve"> – </w:t>
            </w:r>
            <w:r w:rsidR="00754AE4" w:rsidRPr="000C4E2A">
              <w:rPr>
                <w:rFonts w:cs="Arial"/>
                <w:color w:val="000000" w:themeColor="text1"/>
                <w:sz w:val="20"/>
                <w:szCs w:val="20"/>
              </w:rPr>
              <w:t xml:space="preserve">must be declared </w:t>
            </w:r>
            <w:r w:rsidRPr="000C4E2A">
              <w:rPr>
                <w:rFonts w:cs="Arial"/>
                <w:color w:val="000000" w:themeColor="text1"/>
                <w:sz w:val="20"/>
                <w:szCs w:val="20"/>
              </w:rPr>
              <w:t xml:space="preserve">except for isinglass derived from swim bladders and used as a clarifying agent in beer and wine </w:t>
            </w:r>
          </w:p>
          <w:p w14:paraId="77288323" w14:textId="77777777" w:rsidR="0069240D" w:rsidRPr="000C4E2A" w:rsidRDefault="0069240D" w:rsidP="0069240D">
            <w:pPr>
              <w:ind w:left="720"/>
              <w:contextualSpacing/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77288324" w14:textId="77777777" w:rsidR="0069240D" w:rsidRPr="000C4E2A" w:rsidRDefault="0069240D" w:rsidP="004D105D">
            <w:pPr>
              <w:widowControl/>
              <w:numPr>
                <w:ilvl w:val="0"/>
                <w:numId w:val="5"/>
              </w:numPr>
              <w:ind w:left="318" w:hanging="284"/>
              <w:contextualSpacing/>
              <w:rPr>
                <w:rFonts w:cs="Arial"/>
                <w:color w:val="000000" w:themeColor="text1"/>
                <w:sz w:val="20"/>
                <w:szCs w:val="20"/>
              </w:rPr>
            </w:pPr>
            <w:r w:rsidRPr="000C4E2A">
              <w:rPr>
                <w:rFonts w:cs="Arial"/>
                <w:b/>
                <w:color w:val="000000" w:themeColor="text1"/>
                <w:sz w:val="20"/>
                <w:szCs w:val="20"/>
              </w:rPr>
              <w:t>Tree nuts</w:t>
            </w:r>
            <w:r w:rsidRPr="000C4E2A">
              <w:rPr>
                <w:rFonts w:cs="Arial"/>
                <w:color w:val="000000" w:themeColor="text1"/>
                <w:sz w:val="20"/>
                <w:szCs w:val="20"/>
              </w:rPr>
              <w:t xml:space="preserve"> – </w:t>
            </w:r>
            <w:r w:rsidR="00754AE4" w:rsidRPr="000C4E2A">
              <w:rPr>
                <w:rFonts w:cs="Arial"/>
                <w:color w:val="000000" w:themeColor="text1"/>
                <w:sz w:val="20"/>
                <w:szCs w:val="20"/>
              </w:rPr>
              <w:t xml:space="preserve">must be declared </w:t>
            </w:r>
            <w:r w:rsidRPr="000C4E2A">
              <w:rPr>
                <w:rFonts w:cs="Arial"/>
                <w:color w:val="000000" w:themeColor="text1"/>
                <w:sz w:val="20"/>
                <w:szCs w:val="20"/>
              </w:rPr>
              <w:t xml:space="preserve">other than coconut (from </w:t>
            </w:r>
            <w:r w:rsidRPr="000C4E2A">
              <w:rPr>
                <w:rFonts w:cs="Arial"/>
                <w:i/>
                <w:color w:val="000000" w:themeColor="text1"/>
                <w:sz w:val="20"/>
                <w:szCs w:val="20"/>
              </w:rPr>
              <w:t>Cocos nucifera</w:t>
            </w:r>
            <w:r w:rsidRPr="000C4E2A">
              <w:rPr>
                <w:rFonts w:cs="Arial"/>
                <w:color w:val="000000" w:themeColor="text1"/>
                <w:sz w:val="20"/>
                <w:szCs w:val="20"/>
              </w:rPr>
              <w:t>)</w:t>
            </w:r>
          </w:p>
          <w:p w14:paraId="77288325" w14:textId="77777777" w:rsidR="0069240D" w:rsidRPr="000C4E2A" w:rsidRDefault="0069240D" w:rsidP="0069240D">
            <w:pPr>
              <w:ind w:left="720"/>
              <w:contextualSpacing/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77288326" w14:textId="77777777" w:rsidR="0069240D" w:rsidRPr="000C4E2A" w:rsidRDefault="0069240D" w:rsidP="004D105D">
            <w:pPr>
              <w:widowControl/>
              <w:numPr>
                <w:ilvl w:val="0"/>
                <w:numId w:val="5"/>
              </w:numPr>
              <w:ind w:left="318" w:hanging="284"/>
              <w:contextualSpacing/>
              <w:rPr>
                <w:rFonts w:cs="Arial"/>
                <w:sz w:val="20"/>
                <w:szCs w:val="20"/>
              </w:rPr>
            </w:pPr>
            <w:r w:rsidRPr="000C4E2A">
              <w:rPr>
                <w:rFonts w:cs="Arial"/>
                <w:b/>
                <w:sz w:val="20"/>
                <w:szCs w:val="20"/>
              </w:rPr>
              <w:t>Sulphites</w:t>
            </w:r>
            <w:r w:rsidRPr="000C4E2A">
              <w:rPr>
                <w:rFonts w:cs="Arial"/>
                <w:sz w:val="20"/>
                <w:szCs w:val="20"/>
              </w:rPr>
              <w:t xml:space="preserve"> – added sulphites where equal to or less than 10 mg/kg </w:t>
            </w:r>
            <w:r w:rsidR="00754AE4" w:rsidRPr="000C4E2A">
              <w:rPr>
                <w:rFonts w:cs="Arial"/>
                <w:sz w:val="20"/>
                <w:szCs w:val="20"/>
              </w:rPr>
              <w:t>are exempt from declaration</w:t>
            </w:r>
          </w:p>
          <w:p w14:paraId="77288328" w14:textId="77777777" w:rsidR="0069240D" w:rsidRPr="000C4E2A" w:rsidRDefault="0069240D" w:rsidP="0069240D">
            <w:pPr>
              <w:widowControl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69240D" w:rsidRPr="0069240D" w14:paraId="77288346" w14:textId="77777777" w:rsidTr="00D25586">
        <w:tc>
          <w:tcPr>
            <w:tcW w:w="1605" w:type="dxa"/>
          </w:tcPr>
          <w:p w14:paraId="7728832A" w14:textId="77777777" w:rsidR="0069240D" w:rsidRPr="000C4E2A" w:rsidRDefault="0069240D" w:rsidP="0069240D">
            <w:pPr>
              <w:rPr>
                <w:rFonts w:cs="Arial"/>
                <w:b/>
                <w:sz w:val="20"/>
                <w:szCs w:val="20"/>
              </w:rPr>
            </w:pPr>
            <w:r w:rsidRPr="000C4E2A">
              <w:rPr>
                <w:rFonts w:cs="Arial"/>
                <w:b/>
                <w:sz w:val="20"/>
                <w:szCs w:val="20"/>
              </w:rPr>
              <w:t>European Union</w:t>
            </w:r>
          </w:p>
        </w:tc>
        <w:tc>
          <w:tcPr>
            <w:tcW w:w="7467" w:type="dxa"/>
          </w:tcPr>
          <w:p w14:paraId="7728832B" w14:textId="77777777" w:rsidR="0069240D" w:rsidRPr="000C4E2A" w:rsidRDefault="0069240D" w:rsidP="0069240D">
            <w:pPr>
              <w:spacing w:after="120"/>
              <w:ind w:left="318"/>
              <w:rPr>
                <w:rFonts w:cs="Arial"/>
                <w:sz w:val="20"/>
                <w:szCs w:val="20"/>
              </w:rPr>
            </w:pPr>
            <w:r w:rsidRPr="000C4E2A">
              <w:rPr>
                <w:rFonts w:cs="Arial"/>
                <w:sz w:val="20"/>
                <w:szCs w:val="20"/>
              </w:rPr>
              <w:t>Exemptions are listed below the source allergen, and are based on GMP or specified manufacturing processes:</w:t>
            </w:r>
          </w:p>
          <w:p w14:paraId="7728832C" w14:textId="77777777" w:rsidR="0069240D" w:rsidRPr="000C4E2A" w:rsidRDefault="0069240D" w:rsidP="004D105D">
            <w:pPr>
              <w:widowControl/>
              <w:numPr>
                <w:ilvl w:val="0"/>
                <w:numId w:val="6"/>
              </w:numPr>
              <w:ind w:left="317"/>
              <w:contextualSpacing/>
              <w:rPr>
                <w:rFonts w:cs="Arial"/>
                <w:b/>
                <w:sz w:val="20"/>
                <w:szCs w:val="20"/>
              </w:rPr>
            </w:pPr>
            <w:r w:rsidRPr="000C4E2A">
              <w:rPr>
                <w:rFonts w:cs="Arial"/>
                <w:b/>
                <w:sz w:val="20"/>
                <w:szCs w:val="20"/>
              </w:rPr>
              <w:t>Cereals containing gluten:</w:t>
            </w:r>
          </w:p>
          <w:p w14:paraId="7728832D" w14:textId="77777777" w:rsidR="0069240D" w:rsidRPr="000C4E2A" w:rsidRDefault="0069240D" w:rsidP="0069240D">
            <w:pPr>
              <w:ind w:left="317"/>
              <w:contextualSpacing/>
              <w:rPr>
                <w:rFonts w:cs="Arial"/>
                <w:sz w:val="20"/>
                <w:szCs w:val="20"/>
              </w:rPr>
            </w:pPr>
            <w:r w:rsidRPr="000C4E2A">
              <w:rPr>
                <w:rFonts w:cs="Arial"/>
                <w:sz w:val="20"/>
                <w:szCs w:val="20"/>
              </w:rPr>
              <w:t>(a) wheat-based glucose syrups including dextrose;</w:t>
            </w:r>
          </w:p>
          <w:p w14:paraId="7728832E" w14:textId="77777777" w:rsidR="0069240D" w:rsidRPr="000C4E2A" w:rsidRDefault="0069240D" w:rsidP="004D105D">
            <w:pPr>
              <w:widowControl/>
              <w:numPr>
                <w:ilvl w:val="0"/>
                <w:numId w:val="7"/>
              </w:numPr>
              <w:contextualSpacing/>
              <w:rPr>
                <w:rFonts w:cs="Arial"/>
                <w:sz w:val="20"/>
                <w:szCs w:val="20"/>
              </w:rPr>
            </w:pPr>
            <w:r w:rsidRPr="000C4E2A">
              <w:rPr>
                <w:rFonts w:cs="Arial"/>
                <w:sz w:val="20"/>
                <w:szCs w:val="20"/>
              </w:rPr>
              <w:t>wheat-based maltodextrins;</w:t>
            </w:r>
          </w:p>
          <w:p w14:paraId="7728832F" w14:textId="77777777" w:rsidR="0069240D" w:rsidRPr="000C4E2A" w:rsidRDefault="0069240D" w:rsidP="004D105D">
            <w:pPr>
              <w:widowControl/>
              <w:numPr>
                <w:ilvl w:val="0"/>
                <w:numId w:val="7"/>
              </w:numPr>
              <w:contextualSpacing/>
              <w:rPr>
                <w:rFonts w:cs="Arial"/>
                <w:sz w:val="20"/>
                <w:szCs w:val="20"/>
              </w:rPr>
            </w:pPr>
            <w:r w:rsidRPr="000C4E2A">
              <w:rPr>
                <w:rFonts w:cs="Arial"/>
                <w:sz w:val="20"/>
                <w:szCs w:val="20"/>
              </w:rPr>
              <w:t>glucose syrups based on barley;</w:t>
            </w:r>
          </w:p>
          <w:p w14:paraId="77288330" w14:textId="00521A2E" w:rsidR="0069240D" w:rsidRPr="000C4E2A" w:rsidRDefault="0069240D" w:rsidP="004D105D">
            <w:pPr>
              <w:widowControl/>
              <w:numPr>
                <w:ilvl w:val="0"/>
                <w:numId w:val="7"/>
              </w:numPr>
              <w:spacing w:after="120"/>
              <w:ind w:left="675" w:hanging="357"/>
              <w:rPr>
                <w:rFonts w:cs="Arial"/>
                <w:sz w:val="20"/>
                <w:szCs w:val="20"/>
              </w:rPr>
            </w:pPr>
            <w:r w:rsidRPr="000C4E2A">
              <w:rPr>
                <w:rFonts w:cs="Arial"/>
                <w:sz w:val="20"/>
                <w:szCs w:val="20"/>
              </w:rPr>
              <w:t xml:space="preserve">cereals </w:t>
            </w:r>
            <w:r w:rsidR="00B24271">
              <w:rPr>
                <w:rFonts w:cs="Arial"/>
                <w:sz w:val="20"/>
                <w:szCs w:val="20"/>
              </w:rPr>
              <w:t xml:space="preserve">[where] </w:t>
            </w:r>
            <w:r w:rsidRPr="000C4E2A">
              <w:rPr>
                <w:rFonts w:cs="Arial"/>
                <w:sz w:val="20"/>
                <w:szCs w:val="20"/>
              </w:rPr>
              <w:t>used for making distillates or ethyl alcohol of agricultural origins for spirit drinks and other alcoholic beverages.</w:t>
            </w:r>
          </w:p>
          <w:p w14:paraId="77288331" w14:textId="77777777" w:rsidR="0069240D" w:rsidRPr="000C4E2A" w:rsidRDefault="0069240D" w:rsidP="004D105D">
            <w:pPr>
              <w:widowControl/>
              <w:numPr>
                <w:ilvl w:val="0"/>
                <w:numId w:val="6"/>
              </w:numPr>
              <w:spacing w:before="120"/>
              <w:ind w:left="312" w:hanging="357"/>
              <w:contextualSpacing/>
              <w:rPr>
                <w:rFonts w:cs="Arial"/>
                <w:b/>
                <w:sz w:val="20"/>
                <w:szCs w:val="20"/>
              </w:rPr>
            </w:pPr>
            <w:r w:rsidRPr="000C4E2A">
              <w:rPr>
                <w:rFonts w:cs="Arial"/>
                <w:b/>
                <w:sz w:val="20"/>
                <w:szCs w:val="20"/>
              </w:rPr>
              <w:t>Fish:</w:t>
            </w:r>
          </w:p>
          <w:p w14:paraId="77288332" w14:textId="77777777" w:rsidR="0069240D" w:rsidRPr="000C4E2A" w:rsidRDefault="0069240D" w:rsidP="0069240D">
            <w:pPr>
              <w:ind w:left="317"/>
              <w:contextualSpacing/>
              <w:rPr>
                <w:rFonts w:cs="Arial"/>
                <w:sz w:val="20"/>
                <w:szCs w:val="20"/>
              </w:rPr>
            </w:pPr>
            <w:r w:rsidRPr="000C4E2A">
              <w:rPr>
                <w:rFonts w:cs="Arial"/>
                <w:sz w:val="20"/>
                <w:szCs w:val="20"/>
              </w:rPr>
              <w:t>(a) fish gelatine used as carrier for vitamin or carotenoid preparations;</w:t>
            </w:r>
          </w:p>
          <w:p w14:paraId="77288333" w14:textId="56F79E9C" w:rsidR="0069240D" w:rsidRPr="000C4E2A" w:rsidRDefault="0069240D" w:rsidP="000C4E2A">
            <w:pPr>
              <w:ind w:left="697" w:hanging="425"/>
              <w:rPr>
                <w:rFonts w:cs="Arial"/>
                <w:sz w:val="20"/>
                <w:szCs w:val="20"/>
              </w:rPr>
            </w:pPr>
            <w:r w:rsidRPr="000C4E2A">
              <w:rPr>
                <w:rFonts w:cs="Arial"/>
                <w:sz w:val="20"/>
                <w:szCs w:val="20"/>
              </w:rPr>
              <w:t>(b) fish gelatine or isinglass used as fining agent in beer and wine.</w:t>
            </w:r>
          </w:p>
          <w:p w14:paraId="77288334" w14:textId="77777777" w:rsidR="0069240D" w:rsidRPr="000C4E2A" w:rsidRDefault="0069240D" w:rsidP="0069240D">
            <w:pPr>
              <w:ind w:left="-43"/>
              <w:rPr>
                <w:rFonts w:cs="Arial"/>
                <w:sz w:val="20"/>
                <w:szCs w:val="20"/>
              </w:rPr>
            </w:pPr>
          </w:p>
          <w:p w14:paraId="77288335" w14:textId="5C3A5F6F" w:rsidR="0069240D" w:rsidRPr="000C4E2A" w:rsidRDefault="0069240D" w:rsidP="004D105D">
            <w:pPr>
              <w:widowControl/>
              <w:numPr>
                <w:ilvl w:val="0"/>
                <w:numId w:val="6"/>
              </w:numPr>
              <w:ind w:left="317"/>
              <w:contextualSpacing/>
              <w:rPr>
                <w:rFonts w:cs="Arial"/>
                <w:b/>
                <w:sz w:val="20"/>
                <w:szCs w:val="20"/>
              </w:rPr>
            </w:pPr>
            <w:r w:rsidRPr="000C4E2A">
              <w:rPr>
                <w:rFonts w:cs="Arial"/>
                <w:b/>
                <w:sz w:val="20"/>
                <w:szCs w:val="20"/>
              </w:rPr>
              <w:t>Soybeans and products thereof:</w:t>
            </w:r>
          </w:p>
          <w:p w14:paraId="77288336" w14:textId="77777777" w:rsidR="0069240D" w:rsidRPr="000C4E2A" w:rsidRDefault="0069240D" w:rsidP="0069240D">
            <w:pPr>
              <w:ind w:left="317"/>
              <w:contextualSpacing/>
              <w:rPr>
                <w:rFonts w:cs="Arial"/>
                <w:sz w:val="20"/>
                <w:szCs w:val="20"/>
              </w:rPr>
            </w:pPr>
            <w:r w:rsidRPr="000C4E2A">
              <w:rPr>
                <w:rFonts w:cs="Arial"/>
                <w:sz w:val="20"/>
                <w:szCs w:val="20"/>
              </w:rPr>
              <w:t>(a) fully refined soybean oil and fat;</w:t>
            </w:r>
          </w:p>
          <w:p w14:paraId="77288337" w14:textId="77777777" w:rsidR="0069240D" w:rsidRPr="000C4E2A" w:rsidRDefault="0069240D" w:rsidP="0069240D">
            <w:pPr>
              <w:ind w:left="317"/>
              <w:contextualSpacing/>
              <w:rPr>
                <w:rFonts w:cs="Arial"/>
                <w:sz w:val="20"/>
                <w:szCs w:val="20"/>
              </w:rPr>
            </w:pPr>
            <w:r w:rsidRPr="000C4E2A">
              <w:rPr>
                <w:rFonts w:cs="Arial"/>
                <w:sz w:val="20"/>
                <w:szCs w:val="20"/>
              </w:rPr>
              <w:t>(b) natural mixed tocopherols (E306), natural D-alpha tocopherol, natural D-alpha tocopherol acetate, natural D-alpha tocopherol succinate from soybean source;</w:t>
            </w:r>
          </w:p>
          <w:p w14:paraId="77288338" w14:textId="70403DFC" w:rsidR="0069240D" w:rsidRPr="000C4E2A" w:rsidRDefault="00B037F4" w:rsidP="0069240D">
            <w:pPr>
              <w:ind w:left="317"/>
              <w:contextualSpacing/>
              <w:rPr>
                <w:rFonts w:cs="Arial"/>
                <w:sz w:val="20"/>
                <w:szCs w:val="20"/>
              </w:rPr>
            </w:pPr>
            <w:r w:rsidRPr="000C4E2A">
              <w:rPr>
                <w:rFonts w:cs="Arial"/>
                <w:sz w:val="20"/>
                <w:szCs w:val="20"/>
              </w:rPr>
              <w:t>(c) vegetable oil</w:t>
            </w:r>
            <w:r w:rsidR="0069240D" w:rsidRPr="000C4E2A">
              <w:rPr>
                <w:rFonts w:cs="Arial"/>
                <w:sz w:val="20"/>
                <w:szCs w:val="20"/>
              </w:rPr>
              <w:t xml:space="preserve"> derived phytosterols and phytosterol esters from soybean sources;.</w:t>
            </w:r>
          </w:p>
          <w:p w14:paraId="77288339" w14:textId="77777777" w:rsidR="0069240D" w:rsidRPr="000C4E2A" w:rsidRDefault="0069240D" w:rsidP="0069240D">
            <w:pPr>
              <w:ind w:left="317"/>
              <w:contextualSpacing/>
              <w:rPr>
                <w:rFonts w:cs="Arial"/>
                <w:sz w:val="20"/>
                <w:szCs w:val="20"/>
              </w:rPr>
            </w:pPr>
            <w:r w:rsidRPr="000C4E2A">
              <w:rPr>
                <w:rFonts w:cs="Arial"/>
                <w:sz w:val="20"/>
                <w:szCs w:val="20"/>
              </w:rPr>
              <w:t>(d) plant stanol ester produced from vegetable oil sterols from soybean sources.</w:t>
            </w:r>
          </w:p>
          <w:p w14:paraId="7728833A" w14:textId="77777777" w:rsidR="0069240D" w:rsidRPr="000C4E2A" w:rsidRDefault="0069240D" w:rsidP="0069240D">
            <w:pPr>
              <w:ind w:left="317"/>
              <w:contextualSpacing/>
              <w:rPr>
                <w:rFonts w:cs="Arial"/>
                <w:sz w:val="20"/>
                <w:szCs w:val="20"/>
              </w:rPr>
            </w:pPr>
          </w:p>
          <w:p w14:paraId="7728833B" w14:textId="6D1CB97F" w:rsidR="0069240D" w:rsidRPr="000C4E2A" w:rsidRDefault="0069240D" w:rsidP="004D105D">
            <w:pPr>
              <w:widowControl/>
              <w:numPr>
                <w:ilvl w:val="0"/>
                <w:numId w:val="6"/>
              </w:numPr>
              <w:ind w:left="317"/>
              <w:contextualSpacing/>
              <w:rPr>
                <w:rFonts w:cs="Arial"/>
                <w:b/>
                <w:sz w:val="20"/>
                <w:szCs w:val="20"/>
              </w:rPr>
            </w:pPr>
            <w:r w:rsidRPr="000C4E2A">
              <w:rPr>
                <w:rFonts w:cs="Arial"/>
                <w:b/>
                <w:sz w:val="20"/>
                <w:szCs w:val="20"/>
              </w:rPr>
              <w:t>Milk and products thereof (including lactose):</w:t>
            </w:r>
          </w:p>
          <w:p w14:paraId="7728833C" w14:textId="05264CB4" w:rsidR="0069240D" w:rsidRPr="000C4E2A" w:rsidRDefault="0069240D" w:rsidP="004D105D">
            <w:pPr>
              <w:widowControl/>
              <w:numPr>
                <w:ilvl w:val="0"/>
                <w:numId w:val="8"/>
              </w:numPr>
              <w:contextualSpacing/>
              <w:rPr>
                <w:rFonts w:cs="Arial"/>
                <w:sz w:val="20"/>
                <w:szCs w:val="20"/>
              </w:rPr>
            </w:pPr>
            <w:r w:rsidRPr="000C4E2A">
              <w:rPr>
                <w:rFonts w:cs="Arial"/>
                <w:sz w:val="20"/>
                <w:szCs w:val="20"/>
              </w:rPr>
              <w:t xml:space="preserve">Whey </w:t>
            </w:r>
            <w:r w:rsidR="00B24271">
              <w:rPr>
                <w:rFonts w:cs="Arial"/>
                <w:sz w:val="20"/>
                <w:szCs w:val="20"/>
              </w:rPr>
              <w:t xml:space="preserve">[where] </w:t>
            </w:r>
            <w:r w:rsidRPr="000C4E2A">
              <w:rPr>
                <w:rFonts w:cs="Arial"/>
                <w:sz w:val="20"/>
                <w:szCs w:val="20"/>
              </w:rPr>
              <w:t>used for making distillates or ethyl alcohol of agricultural origin for spirit drinks and other alcoholic beverages;</w:t>
            </w:r>
          </w:p>
          <w:p w14:paraId="7728833D" w14:textId="77777777" w:rsidR="0069240D" w:rsidRPr="000C4E2A" w:rsidRDefault="0069240D" w:rsidP="004D105D">
            <w:pPr>
              <w:widowControl/>
              <w:numPr>
                <w:ilvl w:val="0"/>
                <w:numId w:val="8"/>
              </w:numPr>
              <w:contextualSpacing/>
              <w:rPr>
                <w:rFonts w:cs="Arial"/>
                <w:sz w:val="20"/>
                <w:szCs w:val="20"/>
              </w:rPr>
            </w:pPr>
            <w:r w:rsidRPr="000C4E2A">
              <w:rPr>
                <w:rFonts w:cs="Arial"/>
                <w:sz w:val="20"/>
                <w:szCs w:val="20"/>
              </w:rPr>
              <w:t>Lactitol.</w:t>
            </w:r>
          </w:p>
          <w:p w14:paraId="7728833E" w14:textId="77777777" w:rsidR="0069240D" w:rsidRPr="000C4E2A" w:rsidRDefault="0069240D" w:rsidP="0069240D">
            <w:pPr>
              <w:ind w:left="677"/>
              <w:contextualSpacing/>
              <w:rPr>
                <w:rFonts w:cs="Arial"/>
                <w:sz w:val="20"/>
                <w:szCs w:val="20"/>
              </w:rPr>
            </w:pPr>
          </w:p>
          <w:p w14:paraId="7728833F" w14:textId="240B4223" w:rsidR="0069240D" w:rsidRPr="000C4E2A" w:rsidRDefault="0069240D" w:rsidP="004D105D">
            <w:pPr>
              <w:widowControl/>
              <w:numPr>
                <w:ilvl w:val="0"/>
                <w:numId w:val="6"/>
              </w:numPr>
              <w:ind w:left="317"/>
              <w:contextualSpacing/>
              <w:rPr>
                <w:rFonts w:cs="Arial"/>
                <w:b/>
                <w:sz w:val="20"/>
                <w:szCs w:val="20"/>
              </w:rPr>
            </w:pPr>
            <w:r w:rsidRPr="000C4E2A">
              <w:rPr>
                <w:rFonts w:cs="Arial"/>
                <w:b/>
                <w:sz w:val="20"/>
                <w:szCs w:val="20"/>
              </w:rPr>
              <w:lastRenderedPageBreak/>
              <w:t>Nuts and products thereof:</w:t>
            </w:r>
          </w:p>
          <w:p w14:paraId="77288340" w14:textId="77777777" w:rsidR="0069240D" w:rsidRPr="000C4E2A" w:rsidRDefault="0069240D" w:rsidP="004D105D">
            <w:pPr>
              <w:widowControl/>
              <w:numPr>
                <w:ilvl w:val="0"/>
                <w:numId w:val="9"/>
              </w:numPr>
              <w:contextualSpacing/>
              <w:rPr>
                <w:rFonts w:cs="Arial"/>
                <w:sz w:val="20"/>
                <w:szCs w:val="20"/>
              </w:rPr>
            </w:pPr>
            <w:r w:rsidRPr="000C4E2A">
              <w:rPr>
                <w:rFonts w:cs="Arial"/>
                <w:sz w:val="20"/>
                <w:szCs w:val="20"/>
              </w:rPr>
              <w:t xml:space="preserve">Nuts used for making distillates or ethyl alcohol of agricultural origin for spirit drinks and other alcoholic beverages. </w:t>
            </w:r>
          </w:p>
          <w:p w14:paraId="77288341" w14:textId="77777777" w:rsidR="0069240D" w:rsidRPr="000C4E2A" w:rsidRDefault="0069240D" w:rsidP="0069240D">
            <w:pPr>
              <w:widowControl/>
              <w:rPr>
                <w:rFonts w:cs="Arial"/>
                <w:sz w:val="20"/>
                <w:szCs w:val="20"/>
              </w:rPr>
            </w:pPr>
          </w:p>
          <w:p w14:paraId="77288342" w14:textId="77777777" w:rsidR="0069240D" w:rsidRPr="000C4E2A" w:rsidRDefault="0069240D" w:rsidP="004D105D">
            <w:pPr>
              <w:widowControl/>
              <w:numPr>
                <w:ilvl w:val="0"/>
                <w:numId w:val="6"/>
              </w:numPr>
              <w:ind w:left="272" w:hanging="272"/>
              <w:contextualSpacing/>
              <w:rPr>
                <w:rFonts w:cs="Arial"/>
                <w:b/>
                <w:sz w:val="20"/>
                <w:szCs w:val="20"/>
              </w:rPr>
            </w:pPr>
            <w:r w:rsidRPr="000C4E2A">
              <w:rPr>
                <w:rFonts w:cs="Arial"/>
                <w:b/>
                <w:sz w:val="20"/>
                <w:szCs w:val="20"/>
              </w:rPr>
              <w:t>Added sulphites:</w:t>
            </w:r>
          </w:p>
          <w:p w14:paraId="77288344" w14:textId="2221AD9E" w:rsidR="0069240D" w:rsidRPr="000C4E2A" w:rsidRDefault="0069240D" w:rsidP="000C4E2A">
            <w:pPr>
              <w:widowControl/>
              <w:ind w:left="272"/>
              <w:contextualSpacing/>
              <w:rPr>
                <w:rFonts w:cs="Arial"/>
                <w:b/>
                <w:sz w:val="20"/>
                <w:szCs w:val="20"/>
              </w:rPr>
            </w:pPr>
            <w:r w:rsidRPr="000C4E2A">
              <w:rPr>
                <w:rFonts w:cs="Arial"/>
                <w:sz w:val="20"/>
                <w:szCs w:val="20"/>
              </w:rPr>
              <w:t xml:space="preserve">where less than 10 mg/kg </w:t>
            </w:r>
          </w:p>
          <w:p w14:paraId="77288345" w14:textId="77777777" w:rsidR="0069240D" w:rsidRPr="000C4E2A" w:rsidRDefault="0069240D" w:rsidP="0069240D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69240D" w:rsidRPr="0069240D" w14:paraId="7728834C" w14:textId="77777777" w:rsidTr="00D25586">
        <w:tc>
          <w:tcPr>
            <w:tcW w:w="1605" w:type="dxa"/>
          </w:tcPr>
          <w:p w14:paraId="77288347" w14:textId="77777777" w:rsidR="0069240D" w:rsidRPr="000C4E2A" w:rsidRDefault="0069240D" w:rsidP="0069240D">
            <w:pPr>
              <w:rPr>
                <w:rFonts w:cs="Arial"/>
                <w:b/>
                <w:sz w:val="20"/>
                <w:szCs w:val="20"/>
              </w:rPr>
            </w:pPr>
            <w:r w:rsidRPr="000C4E2A">
              <w:rPr>
                <w:rFonts w:cs="Arial"/>
                <w:b/>
                <w:sz w:val="20"/>
                <w:szCs w:val="20"/>
              </w:rPr>
              <w:lastRenderedPageBreak/>
              <w:t>United States</w:t>
            </w:r>
            <w:r w:rsidR="00A80257" w:rsidRPr="000C4E2A">
              <w:rPr>
                <w:rFonts w:cs="Arial"/>
                <w:b/>
                <w:sz w:val="20"/>
                <w:szCs w:val="20"/>
              </w:rPr>
              <w:t xml:space="preserve"> of America</w:t>
            </w:r>
          </w:p>
        </w:tc>
        <w:tc>
          <w:tcPr>
            <w:tcW w:w="7467" w:type="dxa"/>
          </w:tcPr>
          <w:p w14:paraId="77288348" w14:textId="77777777" w:rsidR="0069240D" w:rsidRPr="000C4E2A" w:rsidRDefault="0069240D" w:rsidP="0069240D">
            <w:pPr>
              <w:rPr>
                <w:rFonts w:cs="Arial"/>
                <w:sz w:val="20"/>
                <w:szCs w:val="20"/>
              </w:rPr>
            </w:pPr>
            <w:r w:rsidRPr="000C4E2A">
              <w:rPr>
                <w:rFonts w:cs="Arial"/>
                <w:sz w:val="20"/>
                <w:szCs w:val="20"/>
              </w:rPr>
              <w:t xml:space="preserve">The regulations under the Food and Drug Administration only apply to the listed “major food allergens” </w:t>
            </w:r>
            <w:r w:rsidRPr="000C4E2A">
              <w:rPr>
                <w:rFonts w:cs="Arial"/>
                <w:sz w:val="20"/>
                <w:szCs w:val="20"/>
                <w:vertAlign w:val="superscript"/>
              </w:rPr>
              <w:footnoteReference w:id="1"/>
            </w:r>
            <w:r w:rsidRPr="000C4E2A">
              <w:rPr>
                <w:rFonts w:cs="Arial"/>
                <w:sz w:val="20"/>
                <w:szCs w:val="20"/>
              </w:rPr>
              <w:t xml:space="preserve"> and where protein is present. </w:t>
            </w:r>
          </w:p>
          <w:p w14:paraId="77288349" w14:textId="77777777" w:rsidR="0069240D" w:rsidRPr="000C4E2A" w:rsidRDefault="0069240D" w:rsidP="0069240D">
            <w:pPr>
              <w:rPr>
                <w:rFonts w:cs="Arial"/>
                <w:sz w:val="20"/>
                <w:szCs w:val="20"/>
              </w:rPr>
            </w:pPr>
          </w:p>
          <w:p w14:paraId="7728834A" w14:textId="5ACE185A" w:rsidR="0069240D" w:rsidRPr="000C4E2A" w:rsidRDefault="0069240D" w:rsidP="0069240D">
            <w:pPr>
              <w:rPr>
                <w:rFonts w:cs="Arial"/>
                <w:sz w:val="20"/>
                <w:szCs w:val="20"/>
              </w:rPr>
            </w:pPr>
            <w:r w:rsidRPr="000C4E2A">
              <w:rPr>
                <w:rFonts w:cs="Arial"/>
                <w:sz w:val="20"/>
                <w:szCs w:val="20"/>
              </w:rPr>
              <w:t>Exemptions include any highly refined oil derived from the major food allergens and any ingredient derived from such highly refined oil; and  raw agricultural commodities in their natural state, such as fresh fruits and vegetables.</w:t>
            </w:r>
            <w:r w:rsidR="00A946A2" w:rsidRPr="000C4E2A">
              <w:rPr>
                <w:rFonts w:cs="Arial"/>
                <w:sz w:val="20"/>
                <w:szCs w:val="20"/>
              </w:rPr>
              <w:t xml:space="preserve"> Further exemptions may </w:t>
            </w:r>
            <w:r w:rsidR="005C3A7B">
              <w:rPr>
                <w:rFonts w:cs="Arial"/>
                <w:sz w:val="20"/>
                <w:szCs w:val="20"/>
              </w:rPr>
              <w:t xml:space="preserve">be </w:t>
            </w:r>
            <w:r w:rsidR="00A946A2" w:rsidRPr="000C4E2A">
              <w:rPr>
                <w:rFonts w:cs="Arial"/>
                <w:sz w:val="20"/>
                <w:szCs w:val="20"/>
              </w:rPr>
              <w:t>obtained via a petition or notification to the US Food and Drug Administration.</w:t>
            </w:r>
          </w:p>
          <w:p w14:paraId="7728834B" w14:textId="77777777" w:rsidR="0069240D" w:rsidRPr="000C4E2A" w:rsidRDefault="0069240D" w:rsidP="0069240D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69240D" w:rsidRPr="0069240D" w14:paraId="77288353" w14:textId="77777777" w:rsidTr="00D25586">
        <w:tc>
          <w:tcPr>
            <w:tcW w:w="1605" w:type="dxa"/>
          </w:tcPr>
          <w:p w14:paraId="7728834D" w14:textId="77777777" w:rsidR="0069240D" w:rsidRPr="000C4E2A" w:rsidRDefault="0069240D" w:rsidP="0069240D">
            <w:pPr>
              <w:rPr>
                <w:rFonts w:cs="Arial"/>
                <w:b/>
                <w:sz w:val="20"/>
                <w:szCs w:val="20"/>
              </w:rPr>
            </w:pPr>
            <w:r w:rsidRPr="000C4E2A">
              <w:rPr>
                <w:rFonts w:cs="Arial"/>
                <w:b/>
                <w:sz w:val="20"/>
                <w:szCs w:val="20"/>
              </w:rPr>
              <w:t>Canada</w:t>
            </w:r>
          </w:p>
        </w:tc>
        <w:tc>
          <w:tcPr>
            <w:tcW w:w="7467" w:type="dxa"/>
          </w:tcPr>
          <w:p w14:paraId="7728834E" w14:textId="77777777" w:rsidR="0069240D" w:rsidRPr="000C4E2A" w:rsidRDefault="0069240D" w:rsidP="0069240D">
            <w:pPr>
              <w:rPr>
                <w:rFonts w:cs="Arial"/>
                <w:color w:val="000000"/>
                <w:sz w:val="20"/>
                <w:szCs w:val="20"/>
              </w:rPr>
            </w:pPr>
            <w:r w:rsidRPr="000C4E2A">
              <w:rPr>
                <w:rFonts w:cs="Arial"/>
                <w:sz w:val="20"/>
                <w:szCs w:val="20"/>
              </w:rPr>
              <w:t xml:space="preserve">None listed in the regulations.  However it is noted </w:t>
            </w:r>
            <w:r w:rsidRPr="000C4E2A">
              <w:rPr>
                <w:rFonts w:cs="Arial"/>
                <w:color w:val="000000"/>
                <w:sz w:val="20"/>
                <w:szCs w:val="20"/>
              </w:rPr>
              <w:t xml:space="preserve">the Canadian regulations apply only to the part of the ingredient or component that is responsible for the adverse reaction (e.g. the protein, modified protein or protein fraction). </w:t>
            </w:r>
          </w:p>
          <w:p w14:paraId="7728834F" w14:textId="77777777" w:rsidR="0069240D" w:rsidRPr="000C4E2A" w:rsidRDefault="0069240D" w:rsidP="0069240D">
            <w:pPr>
              <w:rPr>
                <w:rFonts w:cs="Arial"/>
                <w:color w:val="000000"/>
                <w:sz w:val="20"/>
                <w:szCs w:val="20"/>
              </w:rPr>
            </w:pPr>
          </w:p>
          <w:p w14:paraId="77288350" w14:textId="77777777" w:rsidR="0069240D" w:rsidRPr="000C4E2A" w:rsidRDefault="0069240D" w:rsidP="0069240D">
            <w:pPr>
              <w:rPr>
                <w:rFonts w:cs="Arial"/>
                <w:b/>
                <w:sz w:val="20"/>
                <w:szCs w:val="20"/>
              </w:rPr>
            </w:pPr>
            <w:r w:rsidRPr="000C4E2A">
              <w:rPr>
                <w:rFonts w:cs="Arial"/>
                <w:b/>
                <w:sz w:val="20"/>
                <w:szCs w:val="20"/>
              </w:rPr>
              <w:t>Added sulphites</w:t>
            </w:r>
          </w:p>
          <w:p w14:paraId="77288351" w14:textId="4BF90E0D" w:rsidR="0069240D" w:rsidRPr="000C4E2A" w:rsidRDefault="0069240D" w:rsidP="0069240D">
            <w:pPr>
              <w:rPr>
                <w:rFonts w:cs="Arial"/>
                <w:sz w:val="20"/>
                <w:szCs w:val="20"/>
              </w:rPr>
            </w:pPr>
            <w:r w:rsidRPr="000C4E2A">
              <w:rPr>
                <w:rFonts w:cs="Arial"/>
                <w:sz w:val="20"/>
                <w:szCs w:val="20"/>
              </w:rPr>
              <w:t>When present as an ingredient sulphites must be listed regardless of amount however, when a ‘contains’ statement (ie for allergen declarations) appears on the label, only added sulphites present at greater than or equal to 10</w:t>
            </w:r>
            <w:r w:rsidR="005C3A7B">
              <w:rPr>
                <w:rFonts w:cs="Arial"/>
                <w:sz w:val="20"/>
                <w:szCs w:val="20"/>
              </w:rPr>
              <w:t xml:space="preserve"> </w:t>
            </w:r>
            <w:r w:rsidRPr="000C4E2A">
              <w:rPr>
                <w:rFonts w:cs="Arial"/>
                <w:sz w:val="20"/>
                <w:szCs w:val="20"/>
              </w:rPr>
              <w:t xml:space="preserve">ppm need to be declared. </w:t>
            </w:r>
          </w:p>
          <w:p w14:paraId="77288352" w14:textId="77777777" w:rsidR="0069240D" w:rsidRPr="000C4E2A" w:rsidRDefault="0069240D" w:rsidP="0069240D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77288356" w14:textId="77777777" w:rsidR="0069240D" w:rsidRPr="0069240D" w:rsidRDefault="0069240D" w:rsidP="000C4E2A">
      <w:pPr>
        <w:pStyle w:val="Heading1"/>
      </w:pPr>
      <w:r w:rsidRPr="0069240D">
        <w:t>References</w:t>
      </w:r>
    </w:p>
    <w:p w14:paraId="77288358" w14:textId="77777777" w:rsidR="0069240D" w:rsidRPr="0069240D" w:rsidRDefault="0069240D" w:rsidP="0069240D">
      <w:pPr>
        <w:rPr>
          <w:sz w:val="20"/>
          <w:szCs w:val="20"/>
        </w:rPr>
      </w:pPr>
      <w:r w:rsidRPr="0069240D">
        <w:rPr>
          <w:sz w:val="20"/>
          <w:szCs w:val="20"/>
        </w:rPr>
        <w:t>Codex Alimentarius Commission, 1985.  “General Standard for the labelling of Prepackaged Foods Codex Stan 1 – 1985 (rev. 1- 1991)</w:t>
      </w:r>
    </w:p>
    <w:p w14:paraId="77288359" w14:textId="77777777" w:rsidR="0069240D" w:rsidRPr="0069240D" w:rsidRDefault="0069240D" w:rsidP="0069240D">
      <w:pPr>
        <w:rPr>
          <w:sz w:val="20"/>
          <w:szCs w:val="20"/>
        </w:rPr>
      </w:pPr>
    </w:p>
    <w:p w14:paraId="7728835A" w14:textId="77777777" w:rsidR="0069240D" w:rsidRPr="0069240D" w:rsidRDefault="0069240D" w:rsidP="0069240D">
      <w:pPr>
        <w:rPr>
          <w:sz w:val="20"/>
          <w:szCs w:val="20"/>
        </w:rPr>
      </w:pPr>
      <w:r w:rsidRPr="0069240D">
        <w:rPr>
          <w:sz w:val="20"/>
          <w:szCs w:val="20"/>
        </w:rPr>
        <w:t>European Union (2011). “Regulation (EU) No 1169/2011 of the European Parliament and of the Council of October 25 2011” Annex II. Official Journal of the European Union</w:t>
      </w:r>
    </w:p>
    <w:p w14:paraId="7728835B" w14:textId="77777777" w:rsidR="0069240D" w:rsidRPr="0069240D" w:rsidRDefault="0069240D" w:rsidP="0069240D">
      <w:pPr>
        <w:rPr>
          <w:sz w:val="20"/>
          <w:szCs w:val="20"/>
        </w:rPr>
      </w:pPr>
    </w:p>
    <w:p w14:paraId="7728835C" w14:textId="77777777" w:rsidR="0069240D" w:rsidRPr="0069240D" w:rsidRDefault="0069240D" w:rsidP="0069240D">
      <w:pPr>
        <w:rPr>
          <w:color w:val="1F497D"/>
          <w:sz w:val="20"/>
          <w:szCs w:val="20"/>
        </w:rPr>
      </w:pPr>
      <w:r w:rsidRPr="0069240D">
        <w:rPr>
          <w:sz w:val="20"/>
          <w:szCs w:val="20"/>
        </w:rPr>
        <w:t xml:space="preserve">Health Canada, 2010 “Health Canada’s Modifications to Regulatory Project 1220 – Enhanced labelling for Food Allergens, Gluten sources and Added Sulphites “available at: </w:t>
      </w:r>
      <w:hyperlink r:id="rId15" w:history="1">
        <w:r w:rsidRPr="0069240D">
          <w:rPr>
            <w:color w:val="3333FF"/>
            <w:sz w:val="20"/>
            <w:szCs w:val="20"/>
            <w:u w:val="single"/>
          </w:rPr>
          <w:t>http://www.hc-sc.gc.ca/fn-an/label-etiquet/allergen/proj1220-modifications-eng.php</w:t>
        </w:r>
      </w:hyperlink>
    </w:p>
    <w:p w14:paraId="7728835D" w14:textId="77777777" w:rsidR="0069240D" w:rsidRPr="0069240D" w:rsidRDefault="0069240D" w:rsidP="0069240D">
      <w:pPr>
        <w:rPr>
          <w:color w:val="1F497D"/>
          <w:sz w:val="20"/>
          <w:szCs w:val="20"/>
        </w:rPr>
      </w:pPr>
    </w:p>
    <w:p w14:paraId="7728835E" w14:textId="77777777" w:rsidR="00D60568" w:rsidRPr="00E203C2" w:rsidRDefault="0069240D" w:rsidP="00690206">
      <w:r w:rsidRPr="0069240D">
        <w:rPr>
          <w:sz w:val="20"/>
          <w:szCs w:val="20"/>
        </w:rPr>
        <w:t xml:space="preserve"> US Food and Drug Administration, 2004 ”Food Allergen Labeling and Consumer Protection Act of 2004” . Public Law 108-282. Title II, available at </w:t>
      </w:r>
      <w:hyperlink r:id="rId16" w:history="1">
        <w:r w:rsidRPr="0069240D">
          <w:rPr>
            <w:color w:val="3333FF"/>
            <w:sz w:val="20"/>
            <w:szCs w:val="20"/>
            <w:u w:val="single"/>
          </w:rPr>
          <w:t>http://www.fda.gov/Food/GuidanceRegulation/GuidanceDocumentsRegulatoryInformation/Allergens/ucm106187.htm</w:t>
        </w:r>
      </w:hyperlink>
      <w:r w:rsidRPr="0069240D">
        <w:rPr>
          <w:sz w:val="20"/>
          <w:szCs w:val="20"/>
        </w:rPr>
        <w:t xml:space="preserve"> </w:t>
      </w:r>
    </w:p>
    <w:sectPr w:rsidR="00D60568" w:rsidRPr="00E203C2" w:rsidSect="000C4E2A">
      <w:headerReference w:type="default" r:id="rId17"/>
      <w:footerReference w:type="even" r:id="rId18"/>
      <w:footerReference w:type="default" r:id="rId19"/>
      <w:headerReference w:type="first" r:id="rId20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288365" w14:textId="77777777" w:rsidR="000F2F19" w:rsidRDefault="000F2F19">
      <w:r>
        <w:separator/>
      </w:r>
    </w:p>
  </w:endnote>
  <w:endnote w:type="continuationSeparator" w:id="0">
    <w:p w14:paraId="77288366" w14:textId="77777777" w:rsidR="000F2F19" w:rsidRDefault="000F2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288368" w14:textId="77777777" w:rsidR="0006473A" w:rsidRDefault="00FA4B78" w:rsidP="001C27A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6473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288369" w14:textId="77777777" w:rsidR="0006473A" w:rsidRDefault="000647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28836A" w14:textId="77777777" w:rsidR="0006473A" w:rsidRDefault="00FA4B78" w:rsidP="001C27A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6473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3A7B">
      <w:rPr>
        <w:rStyle w:val="PageNumber"/>
        <w:noProof/>
      </w:rPr>
      <w:t>1</w:t>
    </w:r>
    <w:r>
      <w:rPr>
        <w:rStyle w:val="PageNumber"/>
      </w:rPr>
      <w:fldChar w:fldCharType="end"/>
    </w:r>
  </w:p>
  <w:p w14:paraId="7728836B" w14:textId="77777777" w:rsidR="0006473A" w:rsidRDefault="0006473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288363" w14:textId="77777777" w:rsidR="000F2F19" w:rsidRDefault="000F2F19">
      <w:r>
        <w:separator/>
      </w:r>
    </w:p>
  </w:footnote>
  <w:footnote w:type="continuationSeparator" w:id="0">
    <w:p w14:paraId="77288364" w14:textId="77777777" w:rsidR="000F2F19" w:rsidRDefault="000F2F19">
      <w:r>
        <w:continuationSeparator/>
      </w:r>
    </w:p>
  </w:footnote>
  <w:footnote w:id="1">
    <w:p w14:paraId="7728836D" w14:textId="77777777" w:rsidR="0069240D" w:rsidRPr="00474DF7" w:rsidRDefault="0069240D" w:rsidP="0069240D">
      <w:pPr>
        <w:rPr>
          <w:lang w:val="en-AU"/>
        </w:rPr>
      </w:pPr>
      <w:r w:rsidRPr="001C6B5C">
        <w:rPr>
          <w:rStyle w:val="FootnoteReference"/>
          <w:sz w:val="18"/>
          <w:szCs w:val="18"/>
        </w:rPr>
        <w:footnoteRef/>
      </w:r>
      <w:r w:rsidRPr="001C6B5C">
        <w:rPr>
          <w:sz w:val="18"/>
          <w:szCs w:val="18"/>
        </w:rPr>
        <w:t xml:space="preserve"> </w:t>
      </w:r>
      <w:r w:rsidRPr="001C6B5C">
        <w:rPr>
          <w:sz w:val="18"/>
          <w:szCs w:val="18"/>
          <w:lang w:val="en-AU"/>
        </w:rPr>
        <w:t>Milk, egg, fish, crustacean shellfish, tree nuts, wheat, peanuts and soybean</w:t>
      </w:r>
      <w:r>
        <w:rPr>
          <w:sz w:val="18"/>
          <w:szCs w:val="18"/>
          <w:lang w:val="en-AU"/>
        </w:rPr>
        <w:t>s</w:t>
      </w:r>
      <w:r w:rsidRPr="001C6B5C">
        <w:rPr>
          <w:sz w:val="18"/>
          <w:szCs w:val="18"/>
          <w:lang w:val="en-A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288367" w14:textId="518DE597" w:rsidR="0006473A" w:rsidRPr="007D03EA" w:rsidRDefault="0006473A" w:rsidP="007D03EA">
    <w:pPr>
      <w:pStyle w:val="Header"/>
      <w:jc w:val="center"/>
      <w:rPr>
        <w:rFonts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28836C" w14:textId="77777777" w:rsidR="0006473A" w:rsidRDefault="0006473A">
    <w:pPr>
      <w:pStyle w:val="Header"/>
      <w:jc w:val="center"/>
      <w:rPr>
        <w:b/>
        <w:bCs/>
      </w:rPr>
    </w:pPr>
    <w:r>
      <w:rPr>
        <w:b/>
        <w:bCs/>
      </w:rPr>
      <w:t>BOARD-IN-CONFIDENCE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6C3"/>
    <w:multiLevelType w:val="hybridMultilevel"/>
    <w:tmpl w:val="DA40736C"/>
    <w:lvl w:ilvl="0" w:tplc="6B5AB52C">
      <w:start w:val="1"/>
      <w:numFmt w:val="bullet"/>
      <w:pStyle w:val="FS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C5C36"/>
    <w:multiLevelType w:val="hybridMultilevel"/>
    <w:tmpl w:val="B4BC28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63D77"/>
    <w:multiLevelType w:val="hybridMultilevel"/>
    <w:tmpl w:val="7632DC76"/>
    <w:lvl w:ilvl="0" w:tplc="AB405820">
      <w:start w:val="1"/>
      <w:numFmt w:val="bullet"/>
      <w:pStyle w:val="FSBullet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054271"/>
    <w:multiLevelType w:val="hybridMultilevel"/>
    <w:tmpl w:val="7AC0B316"/>
    <w:lvl w:ilvl="0" w:tplc="FDFEA674">
      <w:start w:val="1"/>
      <w:numFmt w:val="bullet"/>
      <w:pStyle w:val="FSBullet1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A92B6D"/>
    <w:multiLevelType w:val="hybridMultilevel"/>
    <w:tmpl w:val="DCF4375E"/>
    <w:lvl w:ilvl="0" w:tplc="2556A712">
      <w:start w:val="1"/>
      <w:numFmt w:val="lowerLetter"/>
      <w:lvlText w:val="(%1)"/>
      <w:lvlJc w:val="left"/>
      <w:pPr>
        <w:ind w:left="67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97" w:hanging="360"/>
      </w:pPr>
    </w:lvl>
    <w:lvl w:ilvl="2" w:tplc="0C09001B" w:tentative="1">
      <w:start w:val="1"/>
      <w:numFmt w:val="lowerRoman"/>
      <w:lvlText w:val="%3."/>
      <w:lvlJc w:val="right"/>
      <w:pPr>
        <w:ind w:left="2117" w:hanging="180"/>
      </w:pPr>
    </w:lvl>
    <w:lvl w:ilvl="3" w:tplc="0C09000F" w:tentative="1">
      <w:start w:val="1"/>
      <w:numFmt w:val="decimal"/>
      <w:lvlText w:val="%4."/>
      <w:lvlJc w:val="left"/>
      <w:pPr>
        <w:ind w:left="2837" w:hanging="360"/>
      </w:pPr>
    </w:lvl>
    <w:lvl w:ilvl="4" w:tplc="0C090019" w:tentative="1">
      <w:start w:val="1"/>
      <w:numFmt w:val="lowerLetter"/>
      <w:lvlText w:val="%5."/>
      <w:lvlJc w:val="left"/>
      <w:pPr>
        <w:ind w:left="3557" w:hanging="360"/>
      </w:pPr>
    </w:lvl>
    <w:lvl w:ilvl="5" w:tplc="0C09001B" w:tentative="1">
      <w:start w:val="1"/>
      <w:numFmt w:val="lowerRoman"/>
      <w:lvlText w:val="%6."/>
      <w:lvlJc w:val="right"/>
      <w:pPr>
        <w:ind w:left="4277" w:hanging="180"/>
      </w:pPr>
    </w:lvl>
    <w:lvl w:ilvl="6" w:tplc="0C09000F" w:tentative="1">
      <w:start w:val="1"/>
      <w:numFmt w:val="decimal"/>
      <w:lvlText w:val="%7."/>
      <w:lvlJc w:val="left"/>
      <w:pPr>
        <w:ind w:left="4997" w:hanging="360"/>
      </w:pPr>
    </w:lvl>
    <w:lvl w:ilvl="7" w:tplc="0C090019" w:tentative="1">
      <w:start w:val="1"/>
      <w:numFmt w:val="lowerLetter"/>
      <w:lvlText w:val="%8."/>
      <w:lvlJc w:val="left"/>
      <w:pPr>
        <w:ind w:left="5717" w:hanging="360"/>
      </w:pPr>
    </w:lvl>
    <w:lvl w:ilvl="8" w:tplc="0C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">
    <w:nsid w:val="2BC42C0C"/>
    <w:multiLevelType w:val="hybridMultilevel"/>
    <w:tmpl w:val="75AA7F0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7B0B89"/>
    <w:multiLevelType w:val="hybridMultilevel"/>
    <w:tmpl w:val="3378F6E2"/>
    <w:lvl w:ilvl="0" w:tplc="A46C3A98">
      <w:start w:val="1"/>
      <w:numFmt w:val="lowerLetter"/>
      <w:lvlText w:val="(%1)"/>
      <w:lvlJc w:val="left"/>
      <w:pPr>
        <w:ind w:left="67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97" w:hanging="360"/>
      </w:pPr>
    </w:lvl>
    <w:lvl w:ilvl="2" w:tplc="0C09001B" w:tentative="1">
      <w:start w:val="1"/>
      <w:numFmt w:val="lowerRoman"/>
      <w:lvlText w:val="%3."/>
      <w:lvlJc w:val="right"/>
      <w:pPr>
        <w:ind w:left="2117" w:hanging="180"/>
      </w:pPr>
    </w:lvl>
    <w:lvl w:ilvl="3" w:tplc="0C09000F" w:tentative="1">
      <w:start w:val="1"/>
      <w:numFmt w:val="decimal"/>
      <w:lvlText w:val="%4."/>
      <w:lvlJc w:val="left"/>
      <w:pPr>
        <w:ind w:left="2837" w:hanging="360"/>
      </w:pPr>
    </w:lvl>
    <w:lvl w:ilvl="4" w:tplc="0C090019" w:tentative="1">
      <w:start w:val="1"/>
      <w:numFmt w:val="lowerLetter"/>
      <w:lvlText w:val="%5."/>
      <w:lvlJc w:val="left"/>
      <w:pPr>
        <w:ind w:left="3557" w:hanging="360"/>
      </w:pPr>
    </w:lvl>
    <w:lvl w:ilvl="5" w:tplc="0C09001B" w:tentative="1">
      <w:start w:val="1"/>
      <w:numFmt w:val="lowerRoman"/>
      <w:lvlText w:val="%6."/>
      <w:lvlJc w:val="right"/>
      <w:pPr>
        <w:ind w:left="4277" w:hanging="180"/>
      </w:pPr>
    </w:lvl>
    <w:lvl w:ilvl="6" w:tplc="0C09000F" w:tentative="1">
      <w:start w:val="1"/>
      <w:numFmt w:val="decimal"/>
      <w:lvlText w:val="%7."/>
      <w:lvlJc w:val="left"/>
      <w:pPr>
        <w:ind w:left="4997" w:hanging="360"/>
      </w:pPr>
    </w:lvl>
    <w:lvl w:ilvl="7" w:tplc="0C090019" w:tentative="1">
      <w:start w:val="1"/>
      <w:numFmt w:val="lowerLetter"/>
      <w:lvlText w:val="%8."/>
      <w:lvlJc w:val="left"/>
      <w:pPr>
        <w:ind w:left="5717" w:hanging="360"/>
      </w:pPr>
    </w:lvl>
    <w:lvl w:ilvl="8" w:tplc="0C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>
    <w:nsid w:val="45E23B5C"/>
    <w:multiLevelType w:val="hybridMultilevel"/>
    <w:tmpl w:val="15E2C8B4"/>
    <w:lvl w:ilvl="0" w:tplc="B234E9C4">
      <w:start w:val="1"/>
      <w:numFmt w:val="bullet"/>
      <w:pStyle w:val="FSBullet2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08C7BF2"/>
    <w:multiLevelType w:val="hybridMultilevel"/>
    <w:tmpl w:val="9F7A9E64"/>
    <w:lvl w:ilvl="0" w:tplc="BE6CC2E6">
      <w:start w:val="2"/>
      <w:numFmt w:val="lowerLetter"/>
      <w:lvlText w:val="(%1)"/>
      <w:lvlJc w:val="left"/>
      <w:pPr>
        <w:ind w:left="67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97" w:hanging="360"/>
      </w:pPr>
    </w:lvl>
    <w:lvl w:ilvl="2" w:tplc="0C09001B" w:tentative="1">
      <w:start w:val="1"/>
      <w:numFmt w:val="lowerRoman"/>
      <w:lvlText w:val="%3."/>
      <w:lvlJc w:val="right"/>
      <w:pPr>
        <w:ind w:left="2117" w:hanging="180"/>
      </w:pPr>
    </w:lvl>
    <w:lvl w:ilvl="3" w:tplc="0C09000F" w:tentative="1">
      <w:start w:val="1"/>
      <w:numFmt w:val="decimal"/>
      <w:lvlText w:val="%4."/>
      <w:lvlJc w:val="left"/>
      <w:pPr>
        <w:ind w:left="2837" w:hanging="360"/>
      </w:pPr>
    </w:lvl>
    <w:lvl w:ilvl="4" w:tplc="0C090019" w:tentative="1">
      <w:start w:val="1"/>
      <w:numFmt w:val="lowerLetter"/>
      <w:lvlText w:val="%5."/>
      <w:lvlJc w:val="left"/>
      <w:pPr>
        <w:ind w:left="3557" w:hanging="360"/>
      </w:pPr>
    </w:lvl>
    <w:lvl w:ilvl="5" w:tplc="0C09001B" w:tentative="1">
      <w:start w:val="1"/>
      <w:numFmt w:val="lowerRoman"/>
      <w:lvlText w:val="%6."/>
      <w:lvlJc w:val="right"/>
      <w:pPr>
        <w:ind w:left="4277" w:hanging="180"/>
      </w:pPr>
    </w:lvl>
    <w:lvl w:ilvl="6" w:tplc="0C09000F" w:tentative="1">
      <w:start w:val="1"/>
      <w:numFmt w:val="decimal"/>
      <w:lvlText w:val="%7."/>
      <w:lvlJc w:val="left"/>
      <w:pPr>
        <w:ind w:left="4997" w:hanging="360"/>
      </w:pPr>
    </w:lvl>
    <w:lvl w:ilvl="7" w:tplc="0C090019" w:tentative="1">
      <w:start w:val="1"/>
      <w:numFmt w:val="lowerLetter"/>
      <w:lvlText w:val="%8."/>
      <w:lvlJc w:val="left"/>
      <w:pPr>
        <w:ind w:left="5717" w:hanging="360"/>
      </w:pPr>
    </w:lvl>
    <w:lvl w:ilvl="8" w:tplc="0C0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8"/>
  </w:num>
  <w:num w:numId="8">
    <w:abstractNumId w:val="6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342"/>
    <w:rsid w:val="00001CF2"/>
    <w:rsid w:val="0000247B"/>
    <w:rsid w:val="0000469B"/>
    <w:rsid w:val="00035FF3"/>
    <w:rsid w:val="000460B1"/>
    <w:rsid w:val="00051021"/>
    <w:rsid w:val="00051ED9"/>
    <w:rsid w:val="00057181"/>
    <w:rsid w:val="0006473A"/>
    <w:rsid w:val="00064B2D"/>
    <w:rsid w:val="00065F1F"/>
    <w:rsid w:val="00076D33"/>
    <w:rsid w:val="00092CDA"/>
    <w:rsid w:val="000A27E9"/>
    <w:rsid w:val="000A3D8B"/>
    <w:rsid w:val="000A5DF8"/>
    <w:rsid w:val="000B6AF2"/>
    <w:rsid w:val="000C4E2A"/>
    <w:rsid w:val="000D6FD4"/>
    <w:rsid w:val="000E0AE4"/>
    <w:rsid w:val="000E3DBC"/>
    <w:rsid w:val="000F2F19"/>
    <w:rsid w:val="00113CE3"/>
    <w:rsid w:val="00117522"/>
    <w:rsid w:val="001542D8"/>
    <w:rsid w:val="00180C41"/>
    <w:rsid w:val="001815DA"/>
    <w:rsid w:val="00182C4C"/>
    <w:rsid w:val="00197D8D"/>
    <w:rsid w:val="001A1A75"/>
    <w:rsid w:val="001A7E9A"/>
    <w:rsid w:val="001C27A3"/>
    <w:rsid w:val="001C5295"/>
    <w:rsid w:val="001E09FA"/>
    <w:rsid w:val="00203540"/>
    <w:rsid w:val="0021612B"/>
    <w:rsid w:val="0022083A"/>
    <w:rsid w:val="00221D07"/>
    <w:rsid w:val="00227E4A"/>
    <w:rsid w:val="0024582E"/>
    <w:rsid w:val="00245C56"/>
    <w:rsid w:val="002547EF"/>
    <w:rsid w:val="00256D65"/>
    <w:rsid w:val="00271F00"/>
    <w:rsid w:val="00273A80"/>
    <w:rsid w:val="0029204E"/>
    <w:rsid w:val="0029631C"/>
    <w:rsid w:val="002A0194"/>
    <w:rsid w:val="002A5F8B"/>
    <w:rsid w:val="002A7F6C"/>
    <w:rsid w:val="002D6809"/>
    <w:rsid w:val="002F6488"/>
    <w:rsid w:val="00314EE2"/>
    <w:rsid w:val="00320839"/>
    <w:rsid w:val="003213F9"/>
    <w:rsid w:val="00323DBF"/>
    <w:rsid w:val="003309A8"/>
    <w:rsid w:val="00332B12"/>
    <w:rsid w:val="00351B07"/>
    <w:rsid w:val="00352CF2"/>
    <w:rsid w:val="00364841"/>
    <w:rsid w:val="00371B29"/>
    <w:rsid w:val="0037656B"/>
    <w:rsid w:val="00391769"/>
    <w:rsid w:val="003953E1"/>
    <w:rsid w:val="003956B3"/>
    <w:rsid w:val="003A68BE"/>
    <w:rsid w:val="003B1805"/>
    <w:rsid w:val="003B3C9D"/>
    <w:rsid w:val="003B78E0"/>
    <w:rsid w:val="003C4969"/>
    <w:rsid w:val="003E41D5"/>
    <w:rsid w:val="003E46BA"/>
    <w:rsid w:val="003E7D22"/>
    <w:rsid w:val="003F74C1"/>
    <w:rsid w:val="00405B1A"/>
    <w:rsid w:val="00410C76"/>
    <w:rsid w:val="00411907"/>
    <w:rsid w:val="00413CA8"/>
    <w:rsid w:val="00417EE3"/>
    <w:rsid w:val="004207EB"/>
    <w:rsid w:val="00437276"/>
    <w:rsid w:val="00456B54"/>
    <w:rsid w:val="00464643"/>
    <w:rsid w:val="00486793"/>
    <w:rsid w:val="004A2037"/>
    <w:rsid w:val="004C2CE7"/>
    <w:rsid w:val="004D105D"/>
    <w:rsid w:val="004F4F98"/>
    <w:rsid w:val="004F69F6"/>
    <w:rsid w:val="004F79AC"/>
    <w:rsid w:val="005017CF"/>
    <w:rsid w:val="005207D8"/>
    <w:rsid w:val="0053464E"/>
    <w:rsid w:val="00537A0C"/>
    <w:rsid w:val="00562917"/>
    <w:rsid w:val="00577063"/>
    <w:rsid w:val="00586228"/>
    <w:rsid w:val="005A1D97"/>
    <w:rsid w:val="005B6AF4"/>
    <w:rsid w:val="005B7A73"/>
    <w:rsid w:val="005C04CB"/>
    <w:rsid w:val="005C3A7B"/>
    <w:rsid w:val="005D16AD"/>
    <w:rsid w:val="005D72E1"/>
    <w:rsid w:val="005E6E16"/>
    <w:rsid w:val="005F400E"/>
    <w:rsid w:val="005F7342"/>
    <w:rsid w:val="00603A08"/>
    <w:rsid w:val="00610A3C"/>
    <w:rsid w:val="006171CD"/>
    <w:rsid w:val="00624389"/>
    <w:rsid w:val="00627F48"/>
    <w:rsid w:val="00630C23"/>
    <w:rsid w:val="006460AB"/>
    <w:rsid w:val="00663FCF"/>
    <w:rsid w:val="006652A2"/>
    <w:rsid w:val="00690206"/>
    <w:rsid w:val="0069240D"/>
    <w:rsid w:val="006937FF"/>
    <w:rsid w:val="006A48A7"/>
    <w:rsid w:val="006A63FC"/>
    <w:rsid w:val="006B4BA1"/>
    <w:rsid w:val="006B5EBE"/>
    <w:rsid w:val="006C5CF5"/>
    <w:rsid w:val="006F4A82"/>
    <w:rsid w:val="0070373B"/>
    <w:rsid w:val="00724FA4"/>
    <w:rsid w:val="0072538D"/>
    <w:rsid w:val="00730800"/>
    <w:rsid w:val="007336FB"/>
    <w:rsid w:val="00754AE4"/>
    <w:rsid w:val="007602AA"/>
    <w:rsid w:val="007652EF"/>
    <w:rsid w:val="00772BDC"/>
    <w:rsid w:val="00780792"/>
    <w:rsid w:val="007A44B4"/>
    <w:rsid w:val="007A7D3D"/>
    <w:rsid w:val="007B225D"/>
    <w:rsid w:val="007C174F"/>
    <w:rsid w:val="007C1C64"/>
    <w:rsid w:val="007D03EA"/>
    <w:rsid w:val="007E48BC"/>
    <w:rsid w:val="007E79F7"/>
    <w:rsid w:val="007F3630"/>
    <w:rsid w:val="00807559"/>
    <w:rsid w:val="008450BC"/>
    <w:rsid w:val="0085334B"/>
    <w:rsid w:val="00870214"/>
    <w:rsid w:val="00885C51"/>
    <w:rsid w:val="00885EB0"/>
    <w:rsid w:val="00891F4B"/>
    <w:rsid w:val="0089264A"/>
    <w:rsid w:val="00896B85"/>
    <w:rsid w:val="008A22BE"/>
    <w:rsid w:val="008C1B36"/>
    <w:rsid w:val="008D06C6"/>
    <w:rsid w:val="008E6250"/>
    <w:rsid w:val="00902AF6"/>
    <w:rsid w:val="00920249"/>
    <w:rsid w:val="00924C80"/>
    <w:rsid w:val="00932F14"/>
    <w:rsid w:val="0094247F"/>
    <w:rsid w:val="00942D60"/>
    <w:rsid w:val="0096523B"/>
    <w:rsid w:val="00966EE3"/>
    <w:rsid w:val="00972D06"/>
    <w:rsid w:val="009A391C"/>
    <w:rsid w:val="009A50F2"/>
    <w:rsid w:val="009E0A61"/>
    <w:rsid w:val="009E3010"/>
    <w:rsid w:val="009F007E"/>
    <w:rsid w:val="009F7065"/>
    <w:rsid w:val="00A4175D"/>
    <w:rsid w:val="00A4363D"/>
    <w:rsid w:val="00A56DC7"/>
    <w:rsid w:val="00A74FD1"/>
    <w:rsid w:val="00A80257"/>
    <w:rsid w:val="00A84A58"/>
    <w:rsid w:val="00A946A2"/>
    <w:rsid w:val="00AF06FC"/>
    <w:rsid w:val="00AF3391"/>
    <w:rsid w:val="00AF387F"/>
    <w:rsid w:val="00B00E7F"/>
    <w:rsid w:val="00B037F4"/>
    <w:rsid w:val="00B12F1E"/>
    <w:rsid w:val="00B173DA"/>
    <w:rsid w:val="00B21DCC"/>
    <w:rsid w:val="00B24271"/>
    <w:rsid w:val="00B25F37"/>
    <w:rsid w:val="00B37BF0"/>
    <w:rsid w:val="00B44422"/>
    <w:rsid w:val="00B46EA0"/>
    <w:rsid w:val="00B731D3"/>
    <w:rsid w:val="00B839A3"/>
    <w:rsid w:val="00B902BD"/>
    <w:rsid w:val="00BA24E2"/>
    <w:rsid w:val="00BD2A39"/>
    <w:rsid w:val="00BD2E80"/>
    <w:rsid w:val="00BE11B8"/>
    <w:rsid w:val="00BF7FF0"/>
    <w:rsid w:val="00C057F4"/>
    <w:rsid w:val="00C12502"/>
    <w:rsid w:val="00C36578"/>
    <w:rsid w:val="00C40AA5"/>
    <w:rsid w:val="00C44BD6"/>
    <w:rsid w:val="00C46F70"/>
    <w:rsid w:val="00C476D0"/>
    <w:rsid w:val="00C61AC1"/>
    <w:rsid w:val="00C836E3"/>
    <w:rsid w:val="00C86577"/>
    <w:rsid w:val="00C92E07"/>
    <w:rsid w:val="00C96868"/>
    <w:rsid w:val="00CA0416"/>
    <w:rsid w:val="00CC560B"/>
    <w:rsid w:val="00CC75E2"/>
    <w:rsid w:val="00CD46EB"/>
    <w:rsid w:val="00CD7EBF"/>
    <w:rsid w:val="00D056F1"/>
    <w:rsid w:val="00D11171"/>
    <w:rsid w:val="00D22F3C"/>
    <w:rsid w:val="00D23DB6"/>
    <w:rsid w:val="00D43FE6"/>
    <w:rsid w:val="00D51A95"/>
    <w:rsid w:val="00D60568"/>
    <w:rsid w:val="00D70C7A"/>
    <w:rsid w:val="00D81D38"/>
    <w:rsid w:val="00DA10A8"/>
    <w:rsid w:val="00DB1E08"/>
    <w:rsid w:val="00DB2973"/>
    <w:rsid w:val="00DC1B56"/>
    <w:rsid w:val="00DC2129"/>
    <w:rsid w:val="00DC6570"/>
    <w:rsid w:val="00DD3C5E"/>
    <w:rsid w:val="00DF25C3"/>
    <w:rsid w:val="00E04062"/>
    <w:rsid w:val="00E063C6"/>
    <w:rsid w:val="00E066BA"/>
    <w:rsid w:val="00E2003B"/>
    <w:rsid w:val="00E203C2"/>
    <w:rsid w:val="00E279D8"/>
    <w:rsid w:val="00E319B1"/>
    <w:rsid w:val="00E44E0D"/>
    <w:rsid w:val="00E5492F"/>
    <w:rsid w:val="00E62DEF"/>
    <w:rsid w:val="00E70A86"/>
    <w:rsid w:val="00E777EC"/>
    <w:rsid w:val="00E80FCD"/>
    <w:rsid w:val="00EA6714"/>
    <w:rsid w:val="00EA7F2F"/>
    <w:rsid w:val="00EB013E"/>
    <w:rsid w:val="00EC00DE"/>
    <w:rsid w:val="00EC30E1"/>
    <w:rsid w:val="00ED172A"/>
    <w:rsid w:val="00F11F6C"/>
    <w:rsid w:val="00F14BEC"/>
    <w:rsid w:val="00F225C5"/>
    <w:rsid w:val="00F2587A"/>
    <w:rsid w:val="00F34C00"/>
    <w:rsid w:val="00F3715D"/>
    <w:rsid w:val="00F420C8"/>
    <w:rsid w:val="00F42A4C"/>
    <w:rsid w:val="00F604DE"/>
    <w:rsid w:val="00FA4B78"/>
    <w:rsid w:val="00FB7512"/>
    <w:rsid w:val="00FD7547"/>
    <w:rsid w:val="00FF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2883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caption" w:semiHidden="1" w:unhideWhenUsed="1"/>
    <w:lsdException w:name="Title" w:uiPriority="10"/>
    <w:lsdException w:name="Subtitle" w:uiPriority="11"/>
    <w:lsdException w:name="Hyperlink" w:uiPriority="99"/>
    <w:lsdException w:name="Strong" w:uiPriority="22"/>
    <w:lsdException w:name="Emphasis" w:uiPriority="20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0206"/>
    <w:pPr>
      <w:widowControl w:val="0"/>
    </w:pPr>
    <w:rPr>
      <w:rFonts w:ascii="Arial" w:hAnsi="Arial"/>
      <w:sz w:val="22"/>
      <w:szCs w:val="24"/>
      <w:lang w:eastAsia="en-US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9"/>
    <w:qFormat/>
    <w:rsid w:val="00180C41"/>
    <w:pPr>
      <w:keepNext/>
      <w:spacing w:before="240" w:after="240"/>
      <w:ind w:left="851" w:hanging="851"/>
      <w:outlineLvl w:val="0"/>
    </w:pPr>
    <w:rPr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9"/>
    <w:unhideWhenUsed/>
    <w:qFormat/>
    <w:rsid w:val="0006473A"/>
    <w:pPr>
      <w:keepNext/>
      <w:spacing w:before="240" w:after="240"/>
      <w:outlineLvl w:val="1"/>
    </w:pPr>
    <w:rPr>
      <w:rFonts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9"/>
    <w:unhideWhenUsed/>
    <w:qFormat/>
    <w:rsid w:val="0053464E"/>
    <w:pPr>
      <w:keepNext/>
      <w:spacing w:before="240" w:after="240"/>
      <w:ind w:left="851" w:hanging="851"/>
      <w:outlineLvl w:val="2"/>
    </w:pPr>
    <w:rPr>
      <w:b/>
      <w:bCs/>
      <w:color w:val="000000" w:themeColor="text1"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9"/>
    <w:unhideWhenUsed/>
    <w:qFormat/>
    <w:rsid w:val="007C174F"/>
    <w:pPr>
      <w:keepNext/>
      <w:spacing w:before="240" w:after="240"/>
      <w:ind w:left="851" w:hanging="851"/>
      <w:outlineLvl w:val="3"/>
    </w:pPr>
    <w:rPr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9"/>
    <w:unhideWhenUsed/>
    <w:qFormat/>
    <w:rsid w:val="007C174F"/>
    <w:pPr>
      <w:keepNext/>
      <w:spacing w:before="240" w:after="240"/>
      <w:ind w:left="851" w:hanging="851"/>
      <w:outlineLvl w:val="4"/>
    </w:pPr>
    <w:rPr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B731D3"/>
    <w:pPr>
      <w:spacing w:before="240" w:after="60"/>
      <w:outlineLvl w:val="5"/>
    </w:pPr>
    <w:rPr>
      <w:rFonts w:cs="Arial Unicode MS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B731D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rsid w:val="00B731D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B731D3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link w:val="Heading1"/>
    <w:uiPriority w:val="9"/>
    <w:rsid w:val="00180C41"/>
    <w:rPr>
      <w:rFonts w:ascii="Arial" w:hAnsi="Arial"/>
      <w:b/>
      <w:bCs/>
      <w:sz w:val="36"/>
      <w:szCs w:val="28"/>
      <w:lang w:eastAsia="en-US"/>
    </w:rPr>
  </w:style>
  <w:style w:type="character" w:customStyle="1" w:styleId="Heading2Char">
    <w:name w:val="Heading 2 Char"/>
    <w:aliases w:val="FSHeading 2 Char,Section heading Char"/>
    <w:link w:val="Heading2"/>
    <w:uiPriority w:val="9"/>
    <w:rsid w:val="0006473A"/>
    <w:rPr>
      <w:rFonts w:ascii="Arial" w:hAnsi="Arial" w:cs="Arial"/>
      <w:b/>
      <w:bCs/>
      <w:sz w:val="28"/>
      <w:szCs w:val="22"/>
      <w:lang w:eastAsia="en-US"/>
    </w:rPr>
  </w:style>
  <w:style w:type="character" w:customStyle="1" w:styleId="Heading3Char">
    <w:name w:val="Heading 3 Char"/>
    <w:aliases w:val="FSHeading 3 Char,Subheading 1 Char"/>
    <w:link w:val="Heading3"/>
    <w:uiPriority w:val="9"/>
    <w:rsid w:val="0053464E"/>
    <w:rPr>
      <w:rFonts w:ascii="Arial" w:hAnsi="Arial"/>
      <w:b/>
      <w:bCs/>
      <w:color w:val="000000" w:themeColor="text1"/>
      <w:sz w:val="22"/>
      <w:szCs w:val="24"/>
      <w:lang w:eastAsia="en-AU"/>
    </w:rPr>
  </w:style>
  <w:style w:type="character" w:customStyle="1" w:styleId="Heading4Char">
    <w:name w:val="Heading 4 Char"/>
    <w:aliases w:val="FSHeading 4 Char,Subheading 2 Char"/>
    <w:link w:val="Heading4"/>
    <w:uiPriority w:val="9"/>
    <w:rsid w:val="007C174F"/>
    <w:rPr>
      <w:rFonts w:ascii="Arial" w:hAnsi="Arial"/>
      <w:b/>
      <w:bCs/>
      <w:i/>
      <w:iCs/>
      <w:sz w:val="22"/>
      <w:szCs w:val="22"/>
      <w:lang w:eastAsia="en-US"/>
    </w:rPr>
  </w:style>
  <w:style w:type="character" w:customStyle="1" w:styleId="Heading5Char">
    <w:name w:val="Heading 5 Char"/>
    <w:aliases w:val="FSHeading 5 Char,Subheading 3 Char"/>
    <w:link w:val="Heading5"/>
    <w:uiPriority w:val="9"/>
    <w:rsid w:val="007C174F"/>
    <w:rPr>
      <w:rFonts w:ascii="Arial" w:hAnsi="Arial"/>
      <w:i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B731D3"/>
    <w:rPr>
      <w:rFonts w:cs="Arial Unicode MS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B731D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B731D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B731D3"/>
    <w:rPr>
      <w:rFonts w:ascii="Cambria" w:eastAsia="Times New Roman" w:hAnsi="Cambria"/>
    </w:rPr>
  </w:style>
  <w:style w:type="character" w:styleId="Hyperlink">
    <w:name w:val="Hyperlink"/>
    <w:basedOn w:val="DefaultParagraphFont"/>
    <w:uiPriority w:val="99"/>
    <w:rsid w:val="000A27E9"/>
    <w:rPr>
      <w:rFonts w:ascii="Arial" w:hAnsi="Arial"/>
      <w:color w:val="3333FF"/>
      <w:u w:val="single"/>
    </w:rPr>
  </w:style>
  <w:style w:type="paragraph" w:styleId="Header">
    <w:name w:val="header"/>
    <w:basedOn w:val="Normal"/>
    <w:link w:val="HeaderChar"/>
    <w:rsid w:val="00E777EC"/>
  </w:style>
  <w:style w:type="paragraph" w:customStyle="1" w:styleId="FSTitle">
    <w:name w:val="FS Title"/>
    <w:basedOn w:val="Normal"/>
    <w:qFormat/>
    <w:rsid w:val="00690206"/>
    <w:rPr>
      <w:rFonts w:cs="Tahoma"/>
      <w:bCs/>
      <w:sz w:val="32"/>
    </w:rPr>
  </w:style>
  <w:style w:type="paragraph" w:customStyle="1" w:styleId="FSDash">
    <w:name w:val="FS Dash"/>
    <w:basedOn w:val="Normal"/>
    <w:qFormat/>
    <w:rsid w:val="007602AA"/>
    <w:pPr>
      <w:ind w:left="1134" w:hanging="567"/>
    </w:pPr>
  </w:style>
  <w:style w:type="paragraph" w:styleId="TOC1">
    <w:name w:val="toc 1"/>
    <w:basedOn w:val="Normal"/>
    <w:next w:val="Normal"/>
    <w:autoRedefine/>
    <w:uiPriority w:val="39"/>
    <w:rsid w:val="00B25F37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035FF3"/>
    <w:pPr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Footer">
    <w:name w:val="footer"/>
    <w:basedOn w:val="Normal"/>
    <w:rsid w:val="00690206"/>
    <w:pPr>
      <w:tabs>
        <w:tab w:val="center" w:pos="4153"/>
        <w:tab w:val="right" w:pos="8306"/>
      </w:tabs>
    </w:pPr>
    <w:rPr>
      <w:sz w:val="20"/>
    </w:rPr>
  </w:style>
  <w:style w:type="character" w:styleId="PageNumber">
    <w:name w:val="page number"/>
    <w:basedOn w:val="DefaultParagraphFont"/>
    <w:rsid w:val="006A48A7"/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rsid w:val="00FA4B78"/>
    <w:pPr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FA4B78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FA4B78"/>
    <w:pPr>
      <w:ind w:left="880"/>
    </w:pPr>
    <w:rPr>
      <w:rFonts w:asciiTheme="minorHAnsi" w:hAnsiTheme="minorHAnsi" w:cstheme="minorHAnsi"/>
      <w:sz w:val="18"/>
      <w:szCs w:val="18"/>
    </w:rPr>
  </w:style>
  <w:style w:type="character" w:styleId="FollowedHyperlink">
    <w:name w:val="FollowedHyperlink"/>
    <w:basedOn w:val="DefaultParagraphFont"/>
    <w:rsid w:val="00203540"/>
    <w:rPr>
      <w:rFonts w:ascii="Arial" w:hAnsi="Arial"/>
      <w:color w:val="3333FF"/>
      <w:sz w:val="22"/>
      <w:u w:val="single"/>
    </w:rPr>
  </w:style>
  <w:style w:type="paragraph" w:styleId="TOC6">
    <w:name w:val="toc 6"/>
    <w:basedOn w:val="Normal"/>
    <w:next w:val="Normal"/>
    <w:autoRedefine/>
    <w:semiHidden/>
    <w:rsid w:val="00FA4B78"/>
    <w:pPr>
      <w:ind w:left="1100"/>
    </w:pPr>
    <w:rPr>
      <w:rFonts w:asciiTheme="minorHAnsi" w:hAnsiTheme="minorHAnsi" w:cstheme="minorHAnsi"/>
      <w:sz w:val="18"/>
      <w:szCs w:val="18"/>
    </w:rPr>
  </w:style>
  <w:style w:type="paragraph" w:customStyle="1" w:styleId="142Tableheading2">
    <w:name w:val="1.4.2 Table heading2"/>
    <w:basedOn w:val="Normal"/>
    <w:rsid w:val="00FA4B78"/>
    <w:pPr>
      <w:keepNext/>
      <w:jc w:val="center"/>
    </w:pPr>
    <w:rPr>
      <w:iCs/>
      <w:smallCaps/>
      <w:sz w:val="20"/>
      <w:szCs w:val="20"/>
    </w:rPr>
  </w:style>
  <w:style w:type="paragraph" w:customStyle="1" w:styleId="Box1">
    <w:name w:val="Box 1"/>
    <w:basedOn w:val="Normal"/>
    <w:rsid w:val="00FA4B78"/>
    <w:pPr>
      <w:tabs>
        <w:tab w:val="num" w:pos="120"/>
      </w:tabs>
      <w:ind w:left="113" w:hanging="113"/>
    </w:pPr>
    <w:rPr>
      <w:sz w:val="16"/>
    </w:rPr>
  </w:style>
  <w:style w:type="paragraph" w:customStyle="1" w:styleId="Box2">
    <w:name w:val="Box 2"/>
    <w:basedOn w:val="Normal"/>
    <w:rsid w:val="00FA4B78"/>
    <w:pPr>
      <w:tabs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</w:rPr>
  </w:style>
  <w:style w:type="paragraph" w:customStyle="1" w:styleId="Box3">
    <w:name w:val="Box 3"/>
    <w:basedOn w:val="Normal"/>
    <w:rsid w:val="00FA4B78"/>
    <w:pPr>
      <w:tabs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</w:rPr>
  </w:style>
  <w:style w:type="paragraph" w:customStyle="1" w:styleId="142tableheading1">
    <w:name w:val="1.4.2 table heading1"/>
    <w:basedOn w:val="142Tableheading2"/>
    <w:rsid w:val="00FA4B78"/>
    <w:rPr>
      <w:b/>
      <w:bCs/>
      <w:iCs w:val="0"/>
    </w:rPr>
  </w:style>
  <w:style w:type="paragraph" w:customStyle="1" w:styleId="142tabletext1">
    <w:name w:val="1.4.2 table text1"/>
    <w:basedOn w:val="Normal"/>
    <w:rsid w:val="00FA4B78"/>
    <w:pPr>
      <w:ind w:left="142" w:hanging="142"/>
    </w:pPr>
    <w:rPr>
      <w:smallCaps/>
      <w:sz w:val="20"/>
      <w:szCs w:val="20"/>
    </w:rPr>
  </w:style>
  <w:style w:type="paragraph" w:customStyle="1" w:styleId="142tabletext2">
    <w:name w:val="1.4.2 table text2"/>
    <w:basedOn w:val="142tabletext1"/>
    <w:rsid w:val="00FA4B78"/>
    <w:pPr>
      <w:jc w:val="right"/>
    </w:pPr>
  </w:style>
  <w:style w:type="paragraph" w:customStyle="1" w:styleId="Clause">
    <w:name w:val="Clause"/>
    <w:basedOn w:val="Normal"/>
    <w:next w:val="Normal"/>
    <w:rsid w:val="00FA4B78"/>
    <w:pPr>
      <w:tabs>
        <w:tab w:val="left" w:pos="851"/>
      </w:tabs>
    </w:pPr>
    <w:rPr>
      <w:szCs w:val="20"/>
    </w:rPr>
  </w:style>
  <w:style w:type="paragraph" w:customStyle="1" w:styleId="Clauseheading">
    <w:name w:val="Clause heading"/>
    <w:basedOn w:val="Normal"/>
    <w:next w:val="Normal"/>
    <w:rsid w:val="00FA4B78"/>
    <w:pPr>
      <w:tabs>
        <w:tab w:val="left" w:pos="851"/>
      </w:tabs>
    </w:pPr>
    <w:rPr>
      <w:b/>
      <w:szCs w:val="20"/>
    </w:rPr>
  </w:style>
  <w:style w:type="paragraph" w:customStyle="1" w:styleId="ClauseList">
    <w:name w:val="Clause List"/>
    <w:basedOn w:val="Clause"/>
    <w:next w:val="Normal"/>
    <w:rsid w:val="00FA4B78"/>
  </w:style>
  <w:style w:type="paragraph" w:customStyle="1" w:styleId="Definition">
    <w:name w:val="Definition"/>
    <w:basedOn w:val="Normal"/>
    <w:next w:val="Normal"/>
    <w:rsid w:val="00FA4B78"/>
    <w:pPr>
      <w:ind w:left="1701" w:hanging="851"/>
    </w:pPr>
    <w:rPr>
      <w:szCs w:val="20"/>
    </w:rPr>
  </w:style>
  <w:style w:type="paragraph" w:customStyle="1" w:styleId="DivisionHeading">
    <w:name w:val="Division Heading"/>
    <w:basedOn w:val="Normal"/>
    <w:next w:val="Normal"/>
    <w:rsid w:val="00FA4B78"/>
    <w:pPr>
      <w:tabs>
        <w:tab w:val="left" w:pos="851"/>
      </w:tabs>
      <w:jc w:val="center"/>
    </w:pPr>
    <w:rPr>
      <w:b/>
      <w:sz w:val="28"/>
      <w:szCs w:val="20"/>
    </w:rPr>
  </w:style>
  <w:style w:type="paragraph" w:customStyle="1" w:styleId="EditorialNoteLine1">
    <w:name w:val="Editorial Note Line 1"/>
    <w:basedOn w:val="Normal"/>
    <w:next w:val="Normal"/>
    <w:rsid w:val="00FA4B7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</w:rPr>
  </w:style>
  <w:style w:type="paragraph" w:customStyle="1" w:styleId="EditorialNotetext">
    <w:name w:val="Editorial Note text"/>
    <w:basedOn w:val="EditorialNoteLine1"/>
    <w:rsid w:val="00FA4B78"/>
    <w:rPr>
      <w:b w:val="0"/>
    </w:rPr>
  </w:style>
  <w:style w:type="paragraph" w:customStyle="1" w:styleId="Footnote">
    <w:name w:val="Footnote"/>
    <w:basedOn w:val="Normal"/>
    <w:rsid w:val="00FA4B78"/>
    <w:pPr>
      <w:tabs>
        <w:tab w:val="left" w:pos="851"/>
      </w:tabs>
    </w:pPr>
    <w:rPr>
      <w:sz w:val="20"/>
      <w:szCs w:val="20"/>
    </w:rPr>
  </w:style>
  <w:style w:type="paragraph" w:customStyle="1" w:styleId="MiscellaneousHeading">
    <w:name w:val="Miscellaneous Heading"/>
    <w:basedOn w:val="Normal"/>
    <w:next w:val="Normal"/>
    <w:rsid w:val="00FA4B78"/>
    <w:rPr>
      <w:b/>
      <w:szCs w:val="20"/>
    </w:rPr>
  </w:style>
  <w:style w:type="paragraph" w:customStyle="1" w:styleId="Paragraph">
    <w:name w:val="Paragraph"/>
    <w:basedOn w:val="Clause"/>
    <w:next w:val="Normal"/>
    <w:rsid w:val="00FA4B78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rsid w:val="00FA4B78"/>
    <w:pPr>
      <w:tabs>
        <w:tab w:val="left" w:pos="851"/>
      </w:tabs>
      <w:jc w:val="center"/>
    </w:pPr>
    <w:rPr>
      <w:b/>
      <w:caps/>
      <w:szCs w:val="20"/>
    </w:rPr>
  </w:style>
  <w:style w:type="paragraph" w:customStyle="1" w:styleId="Standardtitle">
    <w:name w:val="Standard title"/>
    <w:basedOn w:val="Normal"/>
    <w:rsid w:val="00FA4B78"/>
    <w:pPr>
      <w:tabs>
        <w:tab w:val="left" w:pos="851"/>
      </w:tabs>
      <w:jc w:val="center"/>
    </w:pPr>
    <w:rPr>
      <w:b/>
      <w:i/>
      <w:iCs/>
      <w:caps/>
      <w:sz w:val="28"/>
      <w:szCs w:val="20"/>
    </w:rPr>
  </w:style>
  <w:style w:type="paragraph" w:customStyle="1" w:styleId="Subclause">
    <w:name w:val="Subclause"/>
    <w:basedOn w:val="Clause"/>
    <w:rsid w:val="00FA4B78"/>
    <w:pPr>
      <w:ind w:hanging="11"/>
    </w:pPr>
  </w:style>
  <w:style w:type="paragraph" w:customStyle="1" w:styleId="Subparagraph">
    <w:name w:val="Subparagraph"/>
    <w:basedOn w:val="Paragraph"/>
    <w:next w:val="Normal"/>
    <w:rsid w:val="00FA4B78"/>
    <w:pPr>
      <w:ind w:left="2553"/>
    </w:pPr>
  </w:style>
  <w:style w:type="paragraph" w:customStyle="1" w:styleId="Table1">
    <w:name w:val="Table 1"/>
    <w:basedOn w:val="Normal"/>
    <w:rsid w:val="00FA4B78"/>
    <w:pPr>
      <w:spacing w:after="120"/>
      <w:jc w:val="center"/>
    </w:pPr>
    <w:rPr>
      <w:b/>
      <w:bCs/>
      <w:sz w:val="20"/>
      <w:szCs w:val="20"/>
    </w:rPr>
  </w:style>
  <w:style w:type="paragraph" w:customStyle="1" w:styleId="Table2">
    <w:name w:val="Table 2"/>
    <w:basedOn w:val="Normal"/>
    <w:rsid w:val="00FA4B78"/>
    <w:pPr>
      <w:ind w:left="142" w:hanging="142"/>
    </w:pPr>
    <w:rPr>
      <w:bCs/>
      <w:sz w:val="20"/>
      <w:szCs w:val="20"/>
    </w:rPr>
  </w:style>
  <w:style w:type="paragraph" w:customStyle="1" w:styleId="TableHeading">
    <w:name w:val="Table Heading"/>
    <w:basedOn w:val="Normal"/>
    <w:next w:val="Normal"/>
    <w:rsid w:val="00FA4B78"/>
    <w:pPr>
      <w:tabs>
        <w:tab w:val="left" w:pos="851"/>
      </w:tabs>
      <w:jc w:val="center"/>
    </w:pPr>
    <w:rPr>
      <w:b/>
      <w:szCs w:val="20"/>
    </w:rPr>
  </w:style>
  <w:style w:type="paragraph" w:customStyle="1" w:styleId="TitleBorder">
    <w:name w:val="TitleBorder"/>
    <w:basedOn w:val="Normal"/>
    <w:rsid w:val="00FA4B78"/>
    <w:pPr>
      <w:pBdr>
        <w:bottom w:val="double" w:sz="6" w:space="0" w:color="auto"/>
      </w:pBdr>
      <w:tabs>
        <w:tab w:val="left" w:pos="851"/>
      </w:tabs>
    </w:pPr>
    <w:rPr>
      <w:b/>
      <w:szCs w:val="20"/>
    </w:rPr>
  </w:style>
  <w:style w:type="paragraph" w:styleId="TOC7">
    <w:name w:val="toc 7"/>
    <w:basedOn w:val="Normal"/>
    <w:next w:val="Normal"/>
    <w:autoRedefine/>
    <w:semiHidden/>
    <w:rsid w:val="00FA4B78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FA4B78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FA4B78"/>
    <w:pPr>
      <w:ind w:left="1760"/>
    </w:pPr>
    <w:rPr>
      <w:rFonts w:asciiTheme="minorHAnsi" w:hAnsiTheme="minorHAnsi" w:cstheme="minorHAnsi"/>
      <w:sz w:val="18"/>
      <w:szCs w:val="18"/>
    </w:rPr>
  </w:style>
  <w:style w:type="paragraph" w:styleId="FootnoteText">
    <w:name w:val="footnote text"/>
    <w:basedOn w:val="Normal"/>
    <w:semiHidden/>
    <w:rsid w:val="00FA4B78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A4B78"/>
    <w:rPr>
      <w:vertAlign w:val="superscript"/>
    </w:rPr>
  </w:style>
  <w:style w:type="paragraph" w:customStyle="1" w:styleId="FSDecisionHeading">
    <w:name w:val="FS Decision Heading"/>
    <w:basedOn w:val="Normal"/>
    <w:next w:val="FSDecisiontext"/>
    <w:qFormat/>
    <w:rsid w:val="003213F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 Bold" w:hAnsi="Arial Bold"/>
      <w:b/>
      <w:bCs/>
    </w:rPr>
  </w:style>
  <w:style w:type="paragraph" w:customStyle="1" w:styleId="FSDecisiontext">
    <w:name w:val="FS Decision text"/>
    <w:basedOn w:val="Normal"/>
    <w:qFormat/>
    <w:rsid w:val="009F007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styleId="BalloonText">
    <w:name w:val="Balloon Text"/>
    <w:basedOn w:val="Normal"/>
    <w:semiHidden/>
    <w:rsid w:val="00BD2A39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B731D3"/>
    <w:pPr>
      <w:outlineLvl w:val="9"/>
    </w:pPr>
  </w:style>
  <w:style w:type="paragraph" w:customStyle="1" w:styleId="FSBullet">
    <w:name w:val="FS Bullet"/>
    <w:basedOn w:val="Normal"/>
    <w:next w:val="Normal"/>
    <w:link w:val="FSBulletChar"/>
    <w:qFormat/>
    <w:rsid w:val="00E2003B"/>
    <w:pPr>
      <w:numPr>
        <w:numId w:val="1"/>
      </w:numPr>
      <w:ind w:left="567" w:hanging="567"/>
    </w:pPr>
    <w:rPr>
      <w:rFonts w:cs="Arial"/>
    </w:rPr>
  </w:style>
  <w:style w:type="character" w:customStyle="1" w:styleId="FSBulletChar">
    <w:name w:val="FS Bullet Char"/>
    <w:basedOn w:val="DefaultParagraphFont"/>
    <w:link w:val="FSBullet"/>
    <w:rsid w:val="00E2003B"/>
    <w:rPr>
      <w:rFonts w:ascii="Arial" w:hAnsi="Arial" w:cs="Arial"/>
      <w:sz w:val="22"/>
      <w:szCs w:val="24"/>
      <w:lang w:eastAsia="en-US" w:bidi="en-US"/>
    </w:rPr>
  </w:style>
  <w:style w:type="table" w:styleId="TableGrid">
    <w:name w:val="Table Grid"/>
    <w:basedOn w:val="TableNormal"/>
    <w:rsid w:val="00E777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STableTitle">
    <w:name w:val="FS Table Title"/>
    <w:basedOn w:val="Normal"/>
    <w:next w:val="Normal"/>
    <w:qFormat/>
    <w:rsid w:val="005B6AF4"/>
    <w:rPr>
      <w:rFonts w:cs="Arial"/>
      <w:b/>
    </w:rPr>
  </w:style>
  <w:style w:type="paragraph" w:customStyle="1" w:styleId="FSTableHeading">
    <w:name w:val="FS Table Heading"/>
    <w:basedOn w:val="Normal"/>
    <w:qFormat/>
    <w:rsid w:val="005B6AF4"/>
    <w:pPr>
      <w:jc w:val="center"/>
    </w:pPr>
    <w:rPr>
      <w:rFonts w:ascii="Arial Bold" w:hAnsi="Arial Bold" w:cs="Arial"/>
      <w:b/>
      <w:sz w:val="20"/>
      <w:szCs w:val="20"/>
    </w:rPr>
  </w:style>
  <w:style w:type="paragraph" w:customStyle="1" w:styleId="FSTableText">
    <w:name w:val="FS Table Text"/>
    <w:basedOn w:val="Normal"/>
    <w:qFormat/>
    <w:rsid w:val="005B6AF4"/>
    <w:rPr>
      <w:rFonts w:cs="Arial"/>
      <w:sz w:val="20"/>
      <w:szCs w:val="20"/>
    </w:rPr>
  </w:style>
  <w:style w:type="paragraph" w:customStyle="1" w:styleId="FSFigureTitle">
    <w:name w:val="FS Figure Title"/>
    <w:basedOn w:val="Normal"/>
    <w:next w:val="Normal"/>
    <w:qFormat/>
    <w:rsid w:val="005B6AF4"/>
    <w:rPr>
      <w:rFonts w:cs="Arial"/>
      <w:i/>
    </w:rPr>
  </w:style>
  <w:style w:type="character" w:styleId="CommentReference">
    <w:name w:val="annotation reference"/>
    <w:basedOn w:val="DefaultParagraphFont"/>
    <w:rsid w:val="00AF38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38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F387F"/>
    <w:rPr>
      <w:rFonts w:ascii="Arial" w:hAnsi="Arial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rsid w:val="00AF38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387F"/>
    <w:rPr>
      <w:rFonts w:ascii="Arial" w:hAnsi="Arial"/>
      <w:b/>
      <w:bCs/>
      <w:lang w:eastAsia="en-US" w:bidi="en-US"/>
    </w:rPr>
  </w:style>
  <w:style w:type="paragraph" w:styleId="DocumentMap">
    <w:name w:val="Document Map"/>
    <w:basedOn w:val="Normal"/>
    <w:link w:val="DocumentMapChar"/>
    <w:rsid w:val="00D22F3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D22F3C"/>
    <w:rPr>
      <w:rFonts w:ascii="Tahoma" w:hAnsi="Tahoma" w:cs="Tahoma"/>
      <w:sz w:val="16"/>
      <w:szCs w:val="16"/>
      <w:lang w:eastAsia="en-US" w:bidi="en-US"/>
    </w:rPr>
  </w:style>
  <w:style w:type="paragraph" w:customStyle="1" w:styleId="FSBullet1">
    <w:name w:val="FSBullet 1"/>
    <w:basedOn w:val="Normal"/>
    <w:next w:val="Normal"/>
    <w:link w:val="FSBullet1Char"/>
    <w:qFormat/>
    <w:rsid w:val="0029631C"/>
    <w:pPr>
      <w:widowControl/>
      <w:numPr>
        <w:numId w:val="2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link w:val="FSBullet1"/>
    <w:rsid w:val="0029631C"/>
    <w:rPr>
      <w:rFonts w:ascii="Arial" w:hAnsi="Arial" w:cs="Arial"/>
      <w:sz w:val="22"/>
      <w:szCs w:val="24"/>
      <w:lang w:eastAsia="en-US"/>
    </w:rPr>
  </w:style>
  <w:style w:type="paragraph" w:customStyle="1" w:styleId="FSBullet2">
    <w:name w:val="FSBullet 2"/>
    <w:basedOn w:val="Normal"/>
    <w:qFormat/>
    <w:rsid w:val="0029631C"/>
    <w:pPr>
      <w:widowControl/>
      <w:numPr>
        <w:numId w:val="3"/>
      </w:numPr>
      <w:ind w:left="1134" w:hanging="567"/>
    </w:pPr>
    <w:rPr>
      <w:rFonts w:eastAsia="Calibri"/>
      <w:szCs w:val="22"/>
      <w:lang w:bidi="ar-SA"/>
    </w:rPr>
  </w:style>
  <w:style w:type="paragraph" w:customStyle="1" w:styleId="FSBullet3">
    <w:name w:val="FSBullet 3"/>
    <w:basedOn w:val="Normal"/>
    <w:qFormat/>
    <w:rsid w:val="0029631C"/>
    <w:pPr>
      <w:keepNext/>
      <w:widowControl/>
      <w:numPr>
        <w:numId w:val="4"/>
      </w:numPr>
      <w:ind w:left="1701" w:hanging="567"/>
    </w:pPr>
    <w:rPr>
      <w:rFonts w:eastAsia="Calibri"/>
      <w:b/>
      <w:szCs w:val="22"/>
      <w:lang w:bidi="ar-SA"/>
    </w:rPr>
  </w:style>
  <w:style w:type="table" w:styleId="MediumShading1-Accent3">
    <w:name w:val="Medium Shading 1 Accent 3"/>
    <w:basedOn w:val="TableNormal"/>
    <w:uiPriority w:val="63"/>
    <w:rsid w:val="00001CF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erChar">
    <w:name w:val="Header Char"/>
    <w:basedOn w:val="DefaultParagraphFont"/>
    <w:link w:val="Header"/>
    <w:rsid w:val="007D03EA"/>
    <w:rPr>
      <w:rFonts w:ascii="Arial" w:hAnsi="Arial"/>
      <w:sz w:val="22"/>
      <w:szCs w:val="24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caption" w:semiHidden="1" w:unhideWhenUsed="1"/>
    <w:lsdException w:name="Title" w:uiPriority="10"/>
    <w:lsdException w:name="Subtitle" w:uiPriority="11"/>
    <w:lsdException w:name="Hyperlink" w:uiPriority="99"/>
    <w:lsdException w:name="Strong" w:uiPriority="22"/>
    <w:lsdException w:name="Emphasis" w:uiPriority="20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0206"/>
    <w:pPr>
      <w:widowControl w:val="0"/>
    </w:pPr>
    <w:rPr>
      <w:rFonts w:ascii="Arial" w:hAnsi="Arial"/>
      <w:sz w:val="22"/>
      <w:szCs w:val="24"/>
      <w:lang w:eastAsia="en-US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9"/>
    <w:qFormat/>
    <w:rsid w:val="00180C41"/>
    <w:pPr>
      <w:keepNext/>
      <w:spacing w:before="240" w:after="240"/>
      <w:ind w:left="851" w:hanging="851"/>
      <w:outlineLvl w:val="0"/>
    </w:pPr>
    <w:rPr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9"/>
    <w:unhideWhenUsed/>
    <w:qFormat/>
    <w:rsid w:val="0006473A"/>
    <w:pPr>
      <w:keepNext/>
      <w:spacing w:before="240" w:after="240"/>
      <w:outlineLvl w:val="1"/>
    </w:pPr>
    <w:rPr>
      <w:rFonts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9"/>
    <w:unhideWhenUsed/>
    <w:qFormat/>
    <w:rsid w:val="0053464E"/>
    <w:pPr>
      <w:keepNext/>
      <w:spacing w:before="240" w:after="240"/>
      <w:ind w:left="851" w:hanging="851"/>
      <w:outlineLvl w:val="2"/>
    </w:pPr>
    <w:rPr>
      <w:b/>
      <w:bCs/>
      <w:color w:val="000000" w:themeColor="text1"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9"/>
    <w:unhideWhenUsed/>
    <w:qFormat/>
    <w:rsid w:val="007C174F"/>
    <w:pPr>
      <w:keepNext/>
      <w:spacing w:before="240" w:after="240"/>
      <w:ind w:left="851" w:hanging="851"/>
      <w:outlineLvl w:val="3"/>
    </w:pPr>
    <w:rPr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9"/>
    <w:unhideWhenUsed/>
    <w:qFormat/>
    <w:rsid w:val="007C174F"/>
    <w:pPr>
      <w:keepNext/>
      <w:spacing w:before="240" w:after="240"/>
      <w:ind w:left="851" w:hanging="851"/>
      <w:outlineLvl w:val="4"/>
    </w:pPr>
    <w:rPr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B731D3"/>
    <w:pPr>
      <w:spacing w:before="240" w:after="60"/>
      <w:outlineLvl w:val="5"/>
    </w:pPr>
    <w:rPr>
      <w:rFonts w:cs="Arial Unicode MS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B731D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rsid w:val="00B731D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B731D3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link w:val="Heading1"/>
    <w:uiPriority w:val="9"/>
    <w:rsid w:val="00180C41"/>
    <w:rPr>
      <w:rFonts w:ascii="Arial" w:hAnsi="Arial"/>
      <w:b/>
      <w:bCs/>
      <w:sz w:val="36"/>
      <w:szCs w:val="28"/>
      <w:lang w:eastAsia="en-US"/>
    </w:rPr>
  </w:style>
  <w:style w:type="character" w:customStyle="1" w:styleId="Heading2Char">
    <w:name w:val="Heading 2 Char"/>
    <w:aliases w:val="FSHeading 2 Char,Section heading Char"/>
    <w:link w:val="Heading2"/>
    <w:uiPriority w:val="9"/>
    <w:rsid w:val="0006473A"/>
    <w:rPr>
      <w:rFonts w:ascii="Arial" w:hAnsi="Arial" w:cs="Arial"/>
      <w:b/>
      <w:bCs/>
      <w:sz w:val="28"/>
      <w:szCs w:val="22"/>
      <w:lang w:eastAsia="en-US"/>
    </w:rPr>
  </w:style>
  <w:style w:type="character" w:customStyle="1" w:styleId="Heading3Char">
    <w:name w:val="Heading 3 Char"/>
    <w:aliases w:val="FSHeading 3 Char,Subheading 1 Char"/>
    <w:link w:val="Heading3"/>
    <w:uiPriority w:val="9"/>
    <w:rsid w:val="0053464E"/>
    <w:rPr>
      <w:rFonts w:ascii="Arial" w:hAnsi="Arial"/>
      <w:b/>
      <w:bCs/>
      <w:color w:val="000000" w:themeColor="text1"/>
      <w:sz w:val="22"/>
      <w:szCs w:val="24"/>
      <w:lang w:eastAsia="en-AU"/>
    </w:rPr>
  </w:style>
  <w:style w:type="character" w:customStyle="1" w:styleId="Heading4Char">
    <w:name w:val="Heading 4 Char"/>
    <w:aliases w:val="FSHeading 4 Char,Subheading 2 Char"/>
    <w:link w:val="Heading4"/>
    <w:uiPriority w:val="9"/>
    <w:rsid w:val="007C174F"/>
    <w:rPr>
      <w:rFonts w:ascii="Arial" w:hAnsi="Arial"/>
      <w:b/>
      <w:bCs/>
      <w:i/>
      <w:iCs/>
      <w:sz w:val="22"/>
      <w:szCs w:val="22"/>
      <w:lang w:eastAsia="en-US"/>
    </w:rPr>
  </w:style>
  <w:style w:type="character" w:customStyle="1" w:styleId="Heading5Char">
    <w:name w:val="Heading 5 Char"/>
    <w:aliases w:val="FSHeading 5 Char,Subheading 3 Char"/>
    <w:link w:val="Heading5"/>
    <w:uiPriority w:val="9"/>
    <w:rsid w:val="007C174F"/>
    <w:rPr>
      <w:rFonts w:ascii="Arial" w:hAnsi="Arial"/>
      <w:i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B731D3"/>
    <w:rPr>
      <w:rFonts w:cs="Arial Unicode MS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B731D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B731D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B731D3"/>
    <w:rPr>
      <w:rFonts w:ascii="Cambria" w:eastAsia="Times New Roman" w:hAnsi="Cambria"/>
    </w:rPr>
  </w:style>
  <w:style w:type="character" w:styleId="Hyperlink">
    <w:name w:val="Hyperlink"/>
    <w:basedOn w:val="DefaultParagraphFont"/>
    <w:uiPriority w:val="99"/>
    <w:rsid w:val="000A27E9"/>
    <w:rPr>
      <w:rFonts w:ascii="Arial" w:hAnsi="Arial"/>
      <w:color w:val="3333FF"/>
      <w:u w:val="single"/>
    </w:rPr>
  </w:style>
  <w:style w:type="paragraph" w:styleId="Header">
    <w:name w:val="header"/>
    <w:basedOn w:val="Normal"/>
    <w:link w:val="HeaderChar"/>
    <w:rsid w:val="00E777EC"/>
  </w:style>
  <w:style w:type="paragraph" w:customStyle="1" w:styleId="FSTitle">
    <w:name w:val="FS Title"/>
    <w:basedOn w:val="Normal"/>
    <w:qFormat/>
    <w:rsid w:val="00690206"/>
    <w:rPr>
      <w:rFonts w:cs="Tahoma"/>
      <w:bCs/>
      <w:sz w:val="32"/>
    </w:rPr>
  </w:style>
  <w:style w:type="paragraph" w:customStyle="1" w:styleId="FSDash">
    <w:name w:val="FS Dash"/>
    <w:basedOn w:val="Normal"/>
    <w:qFormat/>
    <w:rsid w:val="007602AA"/>
    <w:pPr>
      <w:ind w:left="1134" w:hanging="567"/>
    </w:pPr>
  </w:style>
  <w:style w:type="paragraph" w:styleId="TOC1">
    <w:name w:val="toc 1"/>
    <w:basedOn w:val="Normal"/>
    <w:next w:val="Normal"/>
    <w:autoRedefine/>
    <w:uiPriority w:val="39"/>
    <w:rsid w:val="00B25F37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035FF3"/>
    <w:pPr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Footer">
    <w:name w:val="footer"/>
    <w:basedOn w:val="Normal"/>
    <w:rsid w:val="00690206"/>
    <w:pPr>
      <w:tabs>
        <w:tab w:val="center" w:pos="4153"/>
        <w:tab w:val="right" w:pos="8306"/>
      </w:tabs>
    </w:pPr>
    <w:rPr>
      <w:sz w:val="20"/>
    </w:rPr>
  </w:style>
  <w:style w:type="character" w:styleId="PageNumber">
    <w:name w:val="page number"/>
    <w:basedOn w:val="DefaultParagraphFont"/>
    <w:rsid w:val="006A48A7"/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pPr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ind w:left="880"/>
    </w:pPr>
    <w:rPr>
      <w:rFonts w:asciiTheme="minorHAnsi" w:hAnsiTheme="minorHAnsi" w:cstheme="minorHAnsi"/>
      <w:sz w:val="18"/>
      <w:szCs w:val="18"/>
    </w:rPr>
  </w:style>
  <w:style w:type="character" w:styleId="FollowedHyperlink">
    <w:name w:val="FollowedHyperlink"/>
    <w:basedOn w:val="DefaultParagraphFont"/>
    <w:rsid w:val="00203540"/>
    <w:rPr>
      <w:rFonts w:ascii="Arial" w:hAnsi="Arial"/>
      <w:color w:val="3333FF"/>
      <w:sz w:val="22"/>
      <w:u w:val="single"/>
    </w:rPr>
  </w:style>
  <w:style w:type="paragraph" w:styleId="TOC6">
    <w:name w:val="toc 6"/>
    <w:basedOn w:val="Normal"/>
    <w:next w:val="Normal"/>
    <w:autoRedefine/>
    <w:semiHidden/>
    <w:pPr>
      <w:ind w:left="1100"/>
    </w:pPr>
    <w:rPr>
      <w:rFonts w:asciiTheme="minorHAnsi" w:hAnsiTheme="minorHAnsi" w:cstheme="minorHAnsi"/>
      <w:sz w:val="18"/>
      <w:szCs w:val="18"/>
    </w:rPr>
  </w:style>
  <w:style w:type="paragraph" w:customStyle="1" w:styleId="142Tableheading2">
    <w:name w:val="1.4.2 Table heading2"/>
    <w:basedOn w:val="Normal"/>
    <w:pPr>
      <w:keepNext/>
      <w:jc w:val="center"/>
    </w:pPr>
    <w:rPr>
      <w:iCs/>
      <w:smallCaps/>
      <w:sz w:val="20"/>
      <w:szCs w:val="20"/>
    </w:rPr>
  </w:style>
  <w:style w:type="paragraph" w:customStyle="1" w:styleId="Box1">
    <w:name w:val="Box 1"/>
    <w:basedOn w:val="Normal"/>
    <w:pPr>
      <w:tabs>
        <w:tab w:val="num" w:pos="120"/>
      </w:tabs>
      <w:ind w:left="113" w:hanging="113"/>
    </w:pPr>
    <w:rPr>
      <w:sz w:val="16"/>
    </w:rPr>
  </w:style>
  <w:style w:type="paragraph" w:customStyle="1" w:styleId="Box2">
    <w:name w:val="Box 2"/>
    <w:basedOn w:val="Normal"/>
    <w:pPr>
      <w:tabs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</w:rPr>
  </w:style>
  <w:style w:type="paragraph" w:customStyle="1" w:styleId="Box3">
    <w:name w:val="Box 3"/>
    <w:basedOn w:val="Normal"/>
    <w:pPr>
      <w:tabs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</w:rPr>
  </w:style>
  <w:style w:type="paragraph" w:customStyle="1" w:styleId="142tableheading1">
    <w:name w:val="1.4.2 table heading1"/>
    <w:basedOn w:val="142Tableheading2"/>
    <w:rPr>
      <w:b/>
      <w:bCs/>
      <w:iCs w:val="0"/>
    </w:rPr>
  </w:style>
  <w:style w:type="paragraph" w:customStyle="1" w:styleId="142tabletext1">
    <w:name w:val="1.4.2 table text1"/>
    <w:basedOn w:val="Normal"/>
    <w:pPr>
      <w:ind w:left="142" w:hanging="142"/>
    </w:pPr>
    <w:rPr>
      <w:smallCaps/>
      <w:sz w:val="20"/>
      <w:szCs w:val="20"/>
    </w:rPr>
  </w:style>
  <w:style w:type="paragraph" w:customStyle="1" w:styleId="142tabletext2">
    <w:name w:val="1.4.2 table text2"/>
    <w:basedOn w:val="142tabletext1"/>
    <w:pPr>
      <w:jc w:val="right"/>
    </w:pPr>
  </w:style>
  <w:style w:type="paragraph" w:customStyle="1" w:styleId="Clause">
    <w:name w:val="Clause"/>
    <w:basedOn w:val="Normal"/>
    <w:next w:val="Normal"/>
    <w:pPr>
      <w:tabs>
        <w:tab w:val="left" w:pos="851"/>
      </w:tabs>
    </w:pPr>
    <w:rPr>
      <w:szCs w:val="20"/>
    </w:rPr>
  </w:style>
  <w:style w:type="paragraph" w:customStyle="1" w:styleId="Clauseheading">
    <w:name w:val="Clause heading"/>
    <w:basedOn w:val="Normal"/>
    <w:next w:val="Normal"/>
    <w:pPr>
      <w:tabs>
        <w:tab w:val="left" w:pos="851"/>
      </w:tabs>
    </w:pPr>
    <w:rPr>
      <w:b/>
      <w:szCs w:val="20"/>
    </w:rPr>
  </w:style>
  <w:style w:type="paragraph" w:customStyle="1" w:styleId="ClauseList">
    <w:name w:val="Clause List"/>
    <w:basedOn w:val="Clause"/>
    <w:next w:val="Normal"/>
  </w:style>
  <w:style w:type="paragraph" w:customStyle="1" w:styleId="Definition">
    <w:name w:val="Definition"/>
    <w:basedOn w:val="Normal"/>
    <w:next w:val="Normal"/>
    <w:pPr>
      <w:ind w:left="1701" w:hanging="851"/>
    </w:pPr>
    <w:rPr>
      <w:szCs w:val="20"/>
    </w:rPr>
  </w:style>
  <w:style w:type="paragraph" w:customStyle="1" w:styleId="DivisionHeading">
    <w:name w:val="Division Heading"/>
    <w:basedOn w:val="Normal"/>
    <w:next w:val="Normal"/>
    <w:pPr>
      <w:tabs>
        <w:tab w:val="left" w:pos="851"/>
      </w:tabs>
      <w:jc w:val="center"/>
    </w:pPr>
    <w:rPr>
      <w:b/>
      <w:sz w:val="28"/>
      <w:szCs w:val="20"/>
    </w:rPr>
  </w:style>
  <w:style w:type="paragraph" w:customStyle="1" w:styleId="EditorialNoteLine1">
    <w:name w:val="Editorial Note Line 1"/>
    <w:basedOn w:val="Normal"/>
    <w:next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</w:rPr>
  </w:style>
  <w:style w:type="paragraph" w:customStyle="1" w:styleId="EditorialNotetext">
    <w:name w:val="Editorial Note text"/>
    <w:basedOn w:val="EditorialNoteLine1"/>
    <w:rPr>
      <w:b w:val="0"/>
    </w:rPr>
  </w:style>
  <w:style w:type="paragraph" w:customStyle="1" w:styleId="Footnote">
    <w:name w:val="Footnote"/>
    <w:basedOn w:val="Normal"/>
    <w:pPr>
      <w:tabs>
        <w:tab w:val="left" w:pos="851"/>
      </w:tabs>
    </w:pPr>
    <w:rPr>
      <w:sz w:val="20"/>
      <w:szCs w:val="20"/>
    </w:rPr>
  </w:style>
  <w:style w:type="paragraph" w:customStyle="1" w:styleId="MiscellaneousHeading">
    <w:name w:val="Miscellaneous Heading"/>
    <w:basedOn w:val="Normal"/>
    <w:next w:val="Normal"/>
    <w:rPr>
      <w:b/>
      <w:szCs w:val="20"/>
    </w:rPr>
  </w:style>
  <w:style w:type="paragraph" w:customStyle="1" w:styleId="Paragraph">
    <w:name w:val="Paragraph"/>
    <w:basedOn w:val="Clause"/>
    <w:next w:val="Normal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pPr>
      <w:tabs>
        <w:tab w:val="left" w:pos="851"/>
      </w:tabs>
      <w:jc w:val="center"/>
    </w:pPr>
    <w:rPr>
      <w:b/>
      <w:caps/>
      <w:szCs w:val="20"/>
    </w:rPr>
  </w:style>
  <w:style w:type="paragraph" w:customStyle="1" w:styleId="Standardtitle">
    <w:name w:val="Standard title"/>
    <w:basedOn w:val="Normal"/>
    <w:pPr>
      <w:tabs>
        <w:tab w:val="left" w:pos="851"/>
      </w:tabs>
      <w:jc w:val="center"/>
    </w:pPr>
    <w:rPr>
      <w:b/>
      <w:i/>
      <w:iCs/>
      <w:caps/>
      <w:sz w:val="28"/>
      <w:szCs w:val="20"/>
    </w:rPr>
  </w:style>
  <w:style w:type="paragraph" w:customStyle="1" w:styleId="Subclause">
    <w:name w:val="Subclause"/>
    <w:basedOn w:val="Clause"/>
    <w:pPr>
      <w:ind w:hanging="11"/>
    </w:pPr>
  </w:style>
  <w:style w:type="paragraph" w:customStyle="1" w:styleId="Subparagraph">
    <w:name w:val="Subparagraph"/>
    <w:basedOn w:val="Paragraph"/>
    <w:next w:val="Normal"/>
    <w:pPr>
      <w:ind w:left="2553"/>
    </w:pPr>
  </w:style>
  <w:style w:type="paragraph" w:customStyle="1" w:styleId="Table1">
    <w:name w:val="Table 1"/>
    <w:basedOn w:val="Normal"/>
    <w:pPr>
      <w:spacing w:after="120"/>
      <w:jc w:val="center"/>
    </w:pPr>
    <w:rPr>
      <w:b/>
      <w:bCs/>
      <w:sz w:val="20"/>
      <w:szCs w:val="20"/>
    </w:rPr>
  </w:style>
  <w:style w:type="paragraph" w:customStyle="1" w:styleId="Table2">
    <w:name w:val="Table 2"/>
    <w:basedOn w:val="Normal"/>
    <w:pPr>
      <w:ind w:left="142" w:hanging="142"/>
    </w:pPr>
    <w:rPr>
      <w:bCs/>
      <w:sz w:val="20"/>
      <w:szCs w:val="20"/>
    </w:rPr>
  </w:style>
  <w:style w:type="paragraph" w:customStyle="1" w:styleId="TableHeading">
    <w:name w:val="Table Heading"/>
    <w:basedOn w:val="Normal"/>
    <w:next w:val="Normal"/>
    <w:pPr>
      <w:tabs>
        <w:tab w:val="left" w:pos="851"/>
      </w:tabs>
      <w:jc w:val="center"/>
    </w:pPr>
    <w:rPr>
      <w:b/>
      <w:szCs w:val="20"/>
    </w:rPr>
  </w:style>
  <w:style w:type="paragraph" w:customStyle="1" w:styleId="TitleBorder">
    <w:name w:val="TitleBorder"/>
    <w:basedOn w:val="Normal"/>
    <w:pPr>
      <w:pBdr>
        <w:bottom w:val="double" w:sz="6" w:space="0" w:color="auto"/>
      </w:pBdr>
      <w:tabs>
        <w:tab w:val="left" w:pos="851"/>
      </w:tabs>
    </w:pPr>
    <w:rPr>
      <w:b/>
      <w:szCs w:val="20"/>
    </w:rPr>
  </w:style>
  <w:style w:type="paragraph" w:styleId="TOC7">
    <w:name w:val="toc 7"/>
    <w:basedOn w:val="Normal"/>
    <w:next w:val="Normal"/>
    <w:autoRedefine/>
    <w:semiHidden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760"/>
    </w:pPr>
    <w:rPr>
      <w:rFonts w:asciiTheme="minorHAnsi" w:hAnsiTheme="minorHAnsi" w:cstheme="minorHAnsi"/>
      <w:sz w:val="18"/>
      <w:szCs w:val="18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FSDecisionHeading">
    <w:name w:val="FS Decision Heading"/>
    <w:basedOn w:val="Normal"/>
    <w:next w:val="FSDecisiontext"/>
    <w:qFormat/>
    <w:rsid w:val="003213F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 Bold" w:hAnsi="Arial Bold"/>
      <w:b/>
      <w:bCs/>
    </w:rPr>
  </w:style>
  <w:style w:type="paragraph" w:customStyle="1" w:styleId="FSDecisiontext">
    <w:name w:val="FS Decision text"/>
    <w:basedOn w:val="Normal"/>
    <w:qFormat/>
    <w:rsid w:val="009F007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styleId="BalloonText">
    <w:name w:val="Balloon Text"/>
    <w:basedOn w:val="Normal"/>
    <w:semiHidden/>
    <w:rsid w:val="00BD2A39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B731D3"/>
    <w:pPr>
      <w:outlineLvl w:val="9"/>
    </w:pPr>
  </w:style>
  <w:style w:type="paragraph" w:customStyle="1" w:styleId="FSBullet">
    <w:name w:val="FS Bullet"/>
    <w:basedOn w:val="Normal"/>
    <w:next w:val="Normal"/>
    <w:link w:val="FSBulletChar"/>
    <w:qFormat/>
    <w:rsid w:val="00E2003B"/>
    <w:pPr>
      <w:numPr>
        <w:numId w:val="1"/>
      </w:numPr>
      <w:ind w:left="567" w:hanging="567"/>
    </w:pPr>
    <w:rPr>
      <w:rFonts w:cs="Arial"/>
    </w:rPr>
  </w:style>
  <w:style w:type="character" w:customStyle="1" w:styleId="FSBulletChar">
    <w:name w:val="FS Bullet Char"/>
    <w:basedOn w:val="DefaultParagraphFont"/>
    <w:link w:val="FSBullet"/>
    <w:rsid w:val="00E2003B"/>
    <w:rPr>
      <w:rFonts w:ascii="Arial" w:hAnsi="Arial" w:cs="Arial"/>
      <w:sz w:val="22"/>
      <w:szCs w:val="24"/>
      <w:lang w:eastAsia="en-US" w:bidi="en-US"/>
    </w:rPr>
  </w:style>
  <w:style w:type="table" w:styleId="TableGrid">
    <w:name w:val="Table Grid"/>
    <w:basedOn w:val="TableNormal"/>
    <w:rsid w:val="00E777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STableTitle">
    <w:name w:val="FS Table Title"/>
    <w:basedOn w:val="Normal"/>
    <w:next w:val="Normal"/>
    <w:qFormat/>
    <w:rsid w:val="005B6AF4"/>
    <w:rPr>
      <w:rFonts w:cs="Arial"/>
      <w:b/>
    </w:rPr>
  </w:style>
  <w:style w:type="paragraph" w:customStyle="1" w:styleId="FSTableHeading">
    <w:name w:val="FS Table Heading"/>
    <w:basedOn w:val="Normal"/>
    <w:qFormat/>
    <w:rsid w:val="005B6AF4"/>
    <w:pPr>
      <w:jc w:val="center"/>
    </w:pPr>
    <w:rPr>
      <w:rFonts w:ascii="Arial Bold" w:hAnsi="Arial Bold" w:cs="Arial"/>
      <w:b/>
      <w:sz w:val="20"/>
      <w:szCs w:val="20"/>
    </w:rPr>
  </w:style>
  <w:style w:type="paragraph" w:customStyle="1" w:styleId="FSTableText">
    <w:name w:val="FS Table Text"/>
    <w:basedOn w:val="Normal"/>
    <w:qFormat/>
    <w:rsid w:val="005B6AF4"/>
    <w:rPr>
      <w:rFonts w:cs="Arial"/>
      <w:sz w:val="20"/>
      <w:szCs w:val="20"/>
    </w:rPr>
  </w:style>
  <w:style w:type="paragraph" w:customStyle="1" w:styleId="FSFigureTitle">
    <w:name w:val="FS Figure Title"/>
    <w:basedOn w:val="Normal"/>
    <w:next w:val="Normal"/>
    <w:qFormat/>
    <w:rsid w:val="005B6AF4"/>
    <w:rPr>
      <w:rFonts w:cs="Arial"/>
      <w:i/>
    </w:rPr>
  </w:style>
  <w:style w:type="character" w:styleId="CommentReference">
    <w:name w:val="annotation reference"/>
    <w:basedOn w:val="DefaultParagraphFont"/>
    <w:rsid w:val="00AF38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38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F387F"/>
    <w:rPr>
      <w:rFonts w:ascii="Arial" w:hAnsi="Arial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rsid w:val="00AF38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387F"/>
    <w:rPr>
      <w:rFonts w:ascii="Arial" w:hAnsi="Arial"/>
      <w:b/>
      <w:bCs/>
      <w:lang w:eastAsia="en-US" w:bidi="en-US"/>
    </w:rPr>
  </w:style>
  <w:style w:type="paragraph" w:styleId="DocumentMap">
    <w:name w:val="Document Map"/>
    <w:basedOn w:val="Normal"/>
    <w:link w:val="DocumentMapChar"/>
    <w:rsid w:val="00D22F3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D22F3C"/>
    <w:rPr>
      <w:rFonts w:ascii="Tahoma" w:hAnsi="Tahoma" w:cs="Tahoma"/>
      <w:sz w:val="16"/>
      <w:szCs w:val="16"/>
      <w:lang w:eastAsia="en-US" w:bidi="en-US"/>
    </w:rPr>
  </w:style>
  <w:style w:type="paragraph" w:customStyle="1" w:styleId="FSBullet1">
    <w:name w:val="FSBullet 1"/>
    <w:basedOn w:val="Normal"/>
    <w:next w:val="Normal"/>
    <w:link w:val="FSBullet1Char"/>
    <w:qFormat/>
    <w:rsid w:val="0029631C"/>
    <w:pPr>
      <w:widowControl/>
      <w:numPr>
        <w:numId w:val="2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link w:val="FSBullet1"/>
    <w:rsid w:val="0029631C"/>
    <w:rPr>
      <w:rFonts w:ascii="Arial" w:hAnsi="Arial" w:cs="Arial"/>
      <w:sz w:val="22"/>
      <w:szCs w:val="24"/>
      <w:lang w:eastAsia="en-US"/>
    </w:rPr>
  </w:style>
  <w:style w:type="paragraph" w:customStyle="1" w:styleId="FSBullet2">
    <w:name w:val="FSBullet 2"/>
    <w:basedOn w:val="Normal"/>
    <w:qFormat/>
    <w:rsid w:val="0029631C"/>
    <w:pPr>
      <w:widowControl/>
      <w:numPr>
        <w:numId w:val="3"/>
      </w:numPr>
      <w:ind w:left="1134" w:hanging="567"/>
    </w:pPr>
    <w:rPr>
      <w:rFonts w:eastAsia="Calibri"/>
      <w:szCs w:val="22"/>
      <w:lang w:bidi="ar-SA"/>
    </w:rPr>
  </w:style>
  <w:style w:type="paragraph" w:customStyle="1" w:styleId="FSBullet3">
    <w:name w:val="FSBullet 3"/>
    <w:basedOn w:val="Normal"/>
    <w:qFormat/>
    <w:rsid w:val="0029631C"/>
    <w:pPr>
      <w:keepNext/>
      <w:widowControl/>
      <w:numPr>
        <w:numId w:val="4"/>
      </w:numPr>
      <w:ind w:left="1701" w:hanging="567"/>
    </w:pPr>
    <w:rPr>
      <w:rFonts w:eastAsia="Calibri"/>
      <w:b/>
      <w:szCs w:val="22"/>
      <w:lang w:bidi="ar-SA"/>
    </w:rPr>
  </w:style>
  <w:style w:type="table" w:styleId="MediumShading1-Accent3">
    <w:name w:val="Medium Shading 1 Accent 3"/>
    <w:basedOn w:val="TableNormal"/>
    <w:uiPriority w:val="63"/>
    <w:rsid w:val="00001CF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erChar">
    <w:name w:val="Header Char"/>
    <w:basedOn w:val="DefaultParagraphFont"/>
    <w:link w:val="Header"/>
    <w:rsid w:val="007D03EA"/>
    <w:rPr>
      <w:rFonts w:ascii="Arial" w:hAnsi="Arial"/>
      <w:sz w:val="22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2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fda.gov/Food/GuidanceRegulation/GuidanceDocumentsRegulatoryInformation/Allergens/ucm106187.ht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yperlink" Target="http://www.hc-sc.gc.ca/fn-an/label-etiquet/allergen/proj1220-modifications-eng.php" TargetMode="Externa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22" Type="http://schemas.openxmlformats.org/officeDocument/2006/relationships/theme" Target="theme/theme1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>2015-08-11T14:00:00+00:00</PublishingStartDat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326A638932699E48A89F1995A4895C37" ma:contentTypeVersion="37" ma:contentTypeDescription="FSANZ Record" ma:contentTypeScope="" ma:versionID="f7696fbb53a522343cce68f2975b384e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240845d955131be7d32b4d88eee1af54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ec50576e-4a27-4780-a1e1-e59563bc70b8">P1031</Related_x0020_project>
    <TaxCatchAll xmlns="ec50576e-4a27-4780-a1e1-e59563bc70b8">
      <Value>155</Value>
      <Value>40</Value>
    </TaxCatchAll>
    <a41428b017d04df981d58ffdf035d7b8 xmlns="ec50576e-4a27-4780-a1e1-e59563bc70b8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e1e32ca4-364d-46d7-813a-d3141d2fc5b3</TermId>
        </TermInfo>
      </Terms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Evaluation</TermName>
          <TermId xmlns="http://schemas.microsoft.com/office/infopath/2007/PartnerControls">43bd8487-b9f6-4055-946c-a118d364275d</TermId>
        </TermInfo>
      </Terms>
    </bd06d2da0152468b9236b575a71e0e7c>
    <_dlc_DocId xmlns="ff5de93e-c5e8-4efc-a1bd-21450292fcfe">X3VAMR3A5FUY-552-3304</_dlc_DocId>
    <_dlc_DocIdUrl xmlns="ff5de93e-c5e8-4efc-a1bd-21450292fcfe">
      <Url>http://teams/Sections/RAP/_layouts/15/DocIdRedir.aspx?ID=X3VAMR3A5FUY-552-3304</Url>
      <Description>X3VAMR3A5FUY-552-3304</Description>
    </_dlc_DocIdUrl>
    <_dlc_DocIdPersistId xmlns="ff5de93e-c5e8-4efc-a1bd-21450292fcfe">false</_dlc_DocIdPersistId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6A4CA77FAD24FB4C8632D8CBF0C4A" ma:contentTypeVersion="3" ma:contentTypeDescription="Create a new document." ma:contentTypeScope="" ma:versionID="ccba20166b553e17643df228dde836f0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b219090c00d541781f40bca4b4181ed5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45F371-D731-472F-9168-0C4389EA54E4}"/>
</file>

<file path=customXml/itemProps2.xml><?xml version="1.0" encoding="utf-8"?>
<ds:datastoreItem xmlns:ds="http://schemas.openxmlformats.org/officeDocument/2006/customXml" ds:itemID="{6E8337E4-AC15-499F-9BF0-8914CE79A91C}"/>
</file>

<file path=customXml/itemProps3.xml><?xml version="1.0" encoding="utf-8"?>
<ds:datastoreItem xmlns:ds="http://schemas.openxmlformats.org/officeDocument/2006/customXml" ds:itemID="{985BF054-EE46-47F9-8B56-6761DBD9BE69}"/>
</file>

<file path=customXml/itemProps4.xml><?xml version="1.0" encoding="utf-8"?>
<ds:datastoreItem xmlns:ds="http://schemas.openxmlformats.org/officeDocument/2006/customXml" ds:itemID="{1B06F510-4F04-44BC-9DEE-EA76E1E240A0}"/>
</file>

<file path=customXml/itemProps5.xml><?xml version="1.0" encoding="utf-8"?>
<ds:datastoreItem xmlns:ds="http://schemas.openxmlformats.org/officeDocument/2006/customXml" ds:itemID="{A645F371-D731-472F-9168-0C4389EA54E4}"/>
</file>

<file path=customXml/itemProps6.xml><?xml version="1.0" encoding="utf-8"?>
<ds:datastoreItem xmlns:ds="http://schemas.openxmlformats.org/officeDocument/2006/customXml" ds:itemID="{00353D0D-E44F-4FBC-92A1-B8F87EB769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REFER TO ANZFA’S GUIDE TO APPLICATIONS AND PROPOSALS FOR A MORE DETAILED EXPLANATION OF THE PROCESS ON HOW TO UNDERTAKE</vt:lpstr>
    </vt:vector>
  </TitlesOfParts>
  <Company>ANZFA</Company>
  <LinksUpToDate>false</LinksUpToDate>
  <CharactersWithSpaces>4129</CharactersWithSpaces>
  <SharedDoc>false</SharedDoc>
  <HLinks>
    <vt:vector size="186" baseType="variant">
      <vt:variant>
        <vt:i4>4456534</vt:i4>
      </vt:variant>
      <vt:variant>
        <vt:i4>171</vt:i4>
      </vt:variant>
      <vt:variant>
        <vt:i4>0</vt:i4>
      </vt:variant>
      <vt:variant>
        <vt:i4>5</vt:i4>
      </vt:variant>
      <vt:variant>
        <vt:lpwstr>../Standards Management/WTO/WTO Procedures for staff/WTO Procedures for staff.doc</vt:lpwstr>
      </vt:variant>
      <vt:variant>
        <vt:lpwstr/>
      </vt:variant>
      <vt:variant>
        <vt:i4>3932161</vt:i4>
      </vt:variant>
      <vt:variant>
        <vt:i4>168</vt:i4>
      </vt:variant>
      <vt:variant>
        <vt:i4>0</vt:i4>
      </vt:variant>
      <vt:variant>
        <vt:i4>5</vt:i4>
      </vt:variant>
      <vt:variant>
        <vt:lpwstr>mailto:standards.management@foodstandards.gov.au</vt:lpwstr>
      </vt:variant>
      <vt:variant>
        <vt:lpwstr/>
      </vt:variant>
      <vt:variant>
        <vt:i4>8060957</vt:i4>
      </vt:variant>
      <vt:variant>
        <vt:i4>165</vt:i4>
      </vt:variant>
      <vt:variant>
        <vt:i4>0</vt:i4>
      </vt:variant>
      <vt:variant>
        <vt:i4>5</vt:i4>
      </vt:variant>
      <vt:variant>
        <vt:lpwstr>mailto:submissions@foodstandards.gov.au</vt:lpwstr>
      </vt:variant>
      <vt:variant>
        <vt:lpwstr/>
      </vt:variant>
      <vt:variant>
        <vt:i4>2031677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_Toc286391026</vt:lpwstr>
      </vt:variant>
      <vt:variant>
        <vt:i4>2031677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_Toc286391025</vt:lpwstr>
      </vt:variant>
      <vt:variant>
        <vt:i4>2031677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_Toc286391024</vt:lpwstr>
      </vt:variant>
      <vt:variant>
        <vt:i4>2031677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_Toc286391023</vt:lpwstr>
      </vt:variant>
      <vt:variant>
        <vt:i4>2031677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_Toc286391022</vt:lpwstr>
      </vt:variant>
      <vt:variant>
        <vt:i4>2031677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_Toc286391021</vt:lpwstr>
      </vt:variant>
      <vt:variant>
        <vt:i4>2031677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_Toc286391020</vt:lpwstr>
      </vt:variant>
      <vt:variant>
        <vt:i4>1835069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_Toc286391019</vt:lpwstr>
      </vt:variant>
      <vt:variant>
        <vt:i4>1835069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_Toc286391018</vt:lpwstr>
      </vt:variant>
      <vt:variant>
        <vt:i4>1835069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_Toc286391017</vt:lpwstr>
      </vt:variant>
      <vt:variant>
        <vt:i4>1835069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_Toc286391016</vt:lpwstr>
      </vt:variant>
      <vt:variant>
        <vt:i4>1835069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_Toc286391015</vt:lpwstr>
      </vt:variant>
      <vt:variant>
        <vt:i4>1835069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_Toc286391014</vt:lpwstr>
      </vt:variant>
      <vt:variant>
        <vt:i4>1835069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_Toc286391013</vt:lpwstr>
      </vt:variant>
      <vt:variant>
        <vt:i4>1835069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_Toc286391012</vt:lpwstr>
      </vt:variant>
      <vt:variant>
        <vt:i4>1835069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_Toc286391011</vt:lpwstr>
      </vt:variant>
      <vt:variant>
        <vt:i4>1835069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_Toc286391010</vt:lpwstr>
      </vt:variant>
      <vt:variant>
        <vt:i4>1900605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_Toc286391009</vt:lpwstr>
      </vt:variant>
      <vt:variant>
        <vt:i4>1900605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_Toc286391008</vt:lpwstr>
      </vt:variant>
      <vt:variant>
        <vt:i4>1900605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_Toc286391007</vt:lpwstr>
      </vt:variant>
      <vt:variant>
        <vt:i4>1900605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_Toc286391006</vt:lpwstr>
      </vt:variant>
      <vt:variant>
        <vt:i4>1900605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_Toc286391005</vt:lpwstr>
      </vt:variant>
      <vt:variant>
        <vt:i4>1900605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_Toc286391004</vt:lpwstr>
      </vt:variant>
      <vt:variant>
        <vt:i4>1900605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_Toc286391003</vt:lpwstr>
      </vt:variant>
      <vt:variant>
        <vt:i4>1900605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_Toc286391002</vt:lpwstr>
      </vt:variant>
      <vt:variant>
        <vt:i4>1900605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_Toc286391001</vt:lpwstr>
      </vt:variant>
      <vt:variant>
        <vt:i4>3932161</vt:i4>
      </vt:variant>
      <vt:variant>
        <vt:i4>3</vt:i4>
      </vt:variant>
      <vt:variant>
        <vt:i4>0</vt:i4>
      </vt:variant>
      <vt:variant>
        <vt:i4>5</vt:i4>
      </vt:variant>
      <vt:variant>
        <vt:lpwstr>mailto:standards.management@foodstandards.gov.au</vt:lpwstr>
      </vt:variant>
      <vt:variant>
        <vt:lpwstr/>
      </vt:variant>
      <vt:variant>
        <vt:i4>8060957</vt:i4>
      </vt:variant>
      <vt:variant>
        <vt:i4>0</vt:i4>
      </vt:variant>
      <vt:variant>
        <vt:i4>0</vt:i4>
      </vt:variant>
      <vt:variant>
        <vt:i4>5</vt:i4>
      </vt:variant>
      <vt:variant>
        <vt:lpwstr>mailto:submissions@foodstandards.gov.au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REFER TO ANZFA’S GUIDE TO APPLICATIONS AND PROPOSALS FOR A MORE DETAILED EXPLANATION OF THE PROCESS ON HOW TO UNDERTAKE</dc:title>
  <dc:creator>allenj</dc:creator>
  <cp:keywords>allergen international</cp:keywords>
  <cp:lastModifiedBy>humphc</cp:lastModifiedBy>
  <cp:revision>23</cp:revision>
  <cp:lastPrinted>2011-08-22T03:30:00Z</cp:lastPrinted>
  <dcterms:created xsi:type="dcterms:W3CDTF">2014-08-20T23:51:00Z</dcterms:created>
  <dcterms:modified xsi:type="dcterms:W3CDTF">2015-08-10T05:45:00Z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0x010100FB86A4CA77FAD24FB4C8632D8CBF0C4A</vt:lpwstr>
  </property>
  <property fmtid="{D5CDD505-2E9C-101B-9397-08002B2CF9AE}" pid="3" name="DisposalClass">
    <vt:lpwstr>155;#|e1e32ca4-364d-46d7-813a-d3141d2fc5b3</vt:lpwstr>
  </property>
  <property fmtid="{D5CDD505-2E9C-101B-9397-08002B2CF9AE}" pid="4" name="BCS_">
    <vt:lpwstr>40;#Evaluation|43bd8487-b9f6-4055-946c-a118d364275d</vt:lpwstr>
  </property>
  <property fmtid="{D5CDD505-2E9C-101B-9397-08002B2CF9AE}" pid="5" name="_dlc_DocIdItemGuid">
    <vt:lpwstr>a6bbb7c3-78e6-4936-b5b0-3204ddb19935</vt:lpwstr>
  </property>
  <property fmtid="{D5CDD505-2E9C-101B-9397-08002B2CF9AE}" pid="6" name="SPPCopyMoveEvent">
    <vt:lpwstr>1</vt:lpwstr>
  </property>
</Properties>
</file>